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86AEB" w14:textId="0E0359B9" w:rsidR="007D3D87" w:rsidRPr="00032C5B" w:rsidRDefault="005D1A21" w:rsidP="005D1A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5B">
        <w:rPr>
          <w:rFonts w:ascii="Times New Roman" w:hAnsi="Times New Roman" w:cs="Times New Roman"/>
          <w:b/>
          <w:sz w:val="24"/>
          <w:szCs w:val="24"/>
        </w:rPr>
        <w:t>Прий</w:t>
      </w:r>
      <w:r w:rsidR="000F2062">
        <w:rPr>
          <w:rFonts w:ascii="Times New Roman" w:hAnsi="Times New Roman" w:cs="Times New Roman"/>
          <w:b/>
          <w:sz w:val="24"/>
          <w:szCs w:val="24"/>
        </w:rPr>
        <w:t>няття</w:t>
      </w:r>
      <w:r w:rsidRPr="00032C5B">
        <w:rPr>
          <w:rFonts w:ascii="Times New Roman" w:hAnsi="Times New Roman" w:cs="Times New Roman"/>
          <w:b/>
          <w:sz w:val="24"/>
          <w:szCs w:val="24"/>
        </w:rPr>
        <w:t xml:space="preserve"> майна зі спільної у комунальну власність</w:t>
      </w:r>
    </w:p>
    <w:p w14:paraId="26E7577A" w14:textId="46FF3651" w:rsidR="00A213FF" w:rsidRPr="00032C5B" w:rsidRDefault="00A213FF" w:rsidP="000835FD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A35E37" w14:textId="77777777" w:rsidR="005D1A21" w:rsidRPr="008B098B" w:rsidRDefault="005D1A21" w:rsidP="005D1A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24EFB" w14:textId="77777777" w:rsidR="00122599" w:rsidRPr="00032C5B" w:rsidRDefault="00252475" w:rsidP="00122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C5B">
        <w:rPr>
          <w:rFonts w:ascii="Times New Roman" w:hAnsi="Times New Roman" w:cs="Times New Roman"/>
          <w:sz w:val="24"/>
          <w:szCs w:val="24"/>
        </w:rPr>
        <w:t>Районні та</w:t>
      </w:r>
      <w:r w:rsidR="00122599" w:rsidRPr="00032C5B">
        <w:rPr>
          <w:rFonts w:ascii="Times New Roman" w:hAnsi="Times New Roman" w:cs="Times New Roman"/>
          <w:sz w:val="24"/>
          <w:szCs w:val="24"/>
        </w:rPr>
        <w:t xml:space="preserve"> обласні ради </w:t>
      </w:r>
      <w:r w:rsidRPr="00032C5B">
        <w:rPr>
          <w:rFonts w:ascii="Times New Roman" w:hAnsi="Times New Roman" w:cs="Times New Roman"/>
          <w:b/>
          <w:sz w:val="24"/>
          <w:szCs w:val="24"/>
        </w:rPr>
        <w:t>зобов’язані</w:t>
      </w:r>
      <w:r w:rsidR="00122599" w:rsidRPr="00032C5B">
        <w:rPr>
          <w:rFonts w:ascii="Times New Roman" w:hAnsi="Times New Roman" w:cs="Times New Roman"/>
          <w:b/>
          <w:sz w:val="24"/>
          <w:szCs w:val="24"/>
        </w:rPr>
        <w:t xml:space="preserve"> прий</w:t>
      </w:r>
      <w:r w:rsidRPr="00032C5B">
        <w:rPr>
          <w:rFonts w:ascii="Times New Roman" w:hAnsi="Times New Roman" w:cs="Times New Roman"/>
          <w:b/>
          <w:sz w:val="24"/>
          <w:szCs w:val="24"/>
        </w:rPr>
        <w:t>ня</w:t>
      </w:r>
      <w:r w:rsidR="00122599" w:rsidRPr="00032C5B">
        <w:rPr>
          <w:rFonts w:ascii="Times New Roman" w:hAnsi="Times New Roman" w:cs="Times New Roman"/>
          <w:b/>
          <w:sz w:val="24"/>
          <w:szCs w:val="24"/>
        </w:rPr>
        <w:t>ти рішення про передачу</w:t>
      </w:r>
      <w:r w:rsidR="00122599" w:rsidRPr="00032C5B">
        <w:rPr>
          <w:rFonts w:ascii="Times New Roman" w:hAnsi="Times New Roman" w:cs="Times New Roman"/>
          <w:sz w:val="24"/>
          <w:szCs w:val="24"/>
        </w:rPr>
        <w:t xml:space="preserve"> </w:t>
      </w:r>
      <w:r w:rsidRPr="00032C5B">
        <w:rPr>
          <w:rFonts w:ascii="Times New Roman" w:hAnsi="Times New Roman" w:cs="Times New Roman"/>
          <w:sz w:val="24"/>
          <w:szCs w:val="24"/>
        </w:rPr>
        <w:t xml:space="preserve">об'єктів спільної власності </w:t>
      </w:r>
      <w:r w:rsidR="00122599" w:rsidRPr="00032C5B">
        <w:rPr>
          <w:rFonts w:ascii="Times New Roman" w:hAnsi="Times New Roman" w:cs="Times New Roman"/>
          <w:sz w:val="24"/>
          <w:szCs w:val="24"/>
        </w:rPr>
        <w:t xml:space="preserve">до комунальної власності </w:t>
      </w:r>
      <w:r w:rsidRPr="00032C5B">
        <w:rPr>
          <w:rFonts w:ascii="Times New Roman" w:hAnsi="Times New Roman" w:cs="Times New Roman"/>
          <w:sz w:val="24"/>
          <w:szCs w:val="24"/>
        </w:rPr>
        <w:t>за зверненням відповідної сільської, селищної або міської ради</w:t>
      </w:r>
      <w:r w:rsidR="00122599" w:rsidRPr="00032C5B">
        <w:rPr>
          <w:rFonts w:ascii="Times New Roman" w:hAnsi="Times New Roman" w:cs="Times New Roman"/>
          <w:sz w:val="24"/>
          <w:szCs w:val="24"/>
        </w:rPr>
        <w:t>. Це стосується об’єктів, які розміщені на території відповідних громад та задовольняють їх колективні потреби.</w:t>
      </w:r>
      <w:r w:rsidR="00122599" w:rsidRPr="00032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2599" w:rsidRPr="00032C5B">
        <w:rPr>
          <w:rFonts w:ascii="Times New Roman" w:hAnsi="Times New Roman" w:cs="Times New Roman"/>
          <w:sz w:val="24"/>
          <w:szCs w:val="24"/>
        </w:rPr>
        <w:t xml:space="preserve">Таким є припис </w:t>
      </w:r>
      <w:r w:rsidR="00122599" w:rsidRPr="00032C5B">
        <w:rPr>
          <w:rFonts w:ascii="Times New Roman" w:hAnsi="Times New Roman" w:cs="Times New Roman"/>
          <w:i/>
          <w:sz w:val="24"/>
          <w:szCs w:val="24"/>
        </w:rPr>
        <w:t>абз. 3 п. 10 розд. V «Прикінцеві та перехідні положення» Закону України «Про місцеве самоврядування» 21.05.97 р. № 280/97-ВР</w:t>
      </w:r>
      <w:r w:rsidR="00122599" w:rsidRPr="00032C5B">
        <w:rPr>
          <w:rFonts w:ascii="Times New Roman" w:hAnsi="Times New Roman" w:cs="Times New Roman"/>
          <w:sz w:val="24"/>
          <w:szCs w:val="24"/>
        </w:rPr>
        <w:t xml:space="preserve"> (далі – </w:t>
      </w:r>
      <w:r w:rsidR="00122599" w:rsidRPr="00032C5B">
        <w:rPr>
          <w:rFonts w:ascii="Times New Roman" w:hAnsi="Times New Roman" w:cs="Times New Roman"/>
          <w:i/>
          <w:sz w:val="24"/>
          <w:szCs w:val="24"/>
        </w:rPr>
        <w:t>Закон № 280</w:t>
      </w:r>
      <w:r w:rsidR="00122599" w:rsidRPr="00032C5B">
        <w:rPr>
          <w:rFonts w:ascii="Times New Roman" w:hAnsi="Times New Roman" w:cs="Times New Roman"/>
          <w:sz w:val="24"/>
          <w:szCs w:val="24"/>
        </w:rPr>
        <w:t>).</w:t>
      </w:r>
    </w:p>
    <w:p w14:paraId="6D7CB558" w14:textId="77777777" w:rsidR="00122599" w:rsidRPr="00032C5B" w:rsidRDefault="00122599" w:rsidP="00122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C5B">
        <w:rPr>
          <w:rFonts w:ascii="Times New Roman" w:hAnsi="Times New Roman" w:cs="Times New Roman"/>
          <w:sz w:val="24"/>
          <w:szCs w:val="24"/>
        </w:rPr>
        <w:t xml:space="preserve">Водночас ініціатором передачі майна може </w:t>
      </w:r>
      <w:r w:rsidR="00252475" w:rsidRPr="00032C5B">
        <w:rPr>
          <w:rFonts w:ascii="Times New Roman" w:hAnsi="Times New Roman" w:cs="Times New Roman"/>
          <w:sz w:val="24"/>
          <w:szCs w:val="24"/>
        </w:rPr>
        <w:t xml:space="preserve">виступати </w:t>
      </w:r>
      <w:r w:rsidRPr="00032C5B">
        <w:rPr>
          <w:rFonts w:ascii="Times New Roman" w:hAnsi="Times New Roman" w:cs="Times New Roman"/>
          <w:sz w:val="24"/>
          <w:szCs w:val="24"/>
        </w:rPr>
        <w:t xml:space="preserve">будь-яка із сторін процесу. Тобто районна (обласна) рада </w:t>
      </w:r>
      <w:r w:rsidR="00252475" w:rsidRPr="00032C5B">
        <w:rPr>
          <w:rFonts w:ascii="Times New Roman" w:hAnsi="Times New Roman" w:cs="Times New Roman"/>
          <w:sz w:val="24"/>
          <w:szCs w:val="24"/>
        </w:rPr>
        <w:t xml:space="preserve">також </w:t>
      </w:r>
      <w:r w:rsidRPr="00032C5B">
        <w:rPr>
          <w:rFonts w:ascii="Times New Roman" w:hAnsi="Times New Roman" w:cs="Times New Roman"/>
          <w:sz w:val="24"/>
          <w:szCs w:val="24"/>
        </w:rPr>
        <w:t xml:space="preserve">цілком може звернутися до ради ОТГ із пропозицією прийняти у комунальну власність </w:t>
      </w:r>
      <w:r w:rsidR="00252475" w:rsidRPr="00032C5B">
        <w:rPr>
          <w:rFonts w:ascii="Times New Roman" w:hAnsi="Times New Roman" w:cs="Times New Roman"/>
          <w:sz w:val="24"/>
          <w:szCs w:val="24"/>
        </w:rPr>
        <w:t xml:space="preserve">спільне </w:t>
      </w:r>
      <w:r w:rsidRPr="00032C5B">
        <w:rPr>
          <w:rFonts w:ascii="Times New Roman" w:hAnsi="Times New Roman" w:cs="Times New Roman"/>
          <w:sz w:val="24"/>
          <w:szCs w:val="24"/>
        </w:rPr>
        <w:t>майно</w:t>
      </w:r>
      <w:r w:rsidR="00BD68E9" w:rsidRPr="00032C5B">
        <w:rPr>
          <w:rFonts w:ascii="Times New Roman" w:hAnsi="Times New Roman" w:cs="Times New Roman"/>
          <w:sz w:val="24"/>
          <w:szCs w:val="24"/>
        </w:rPr>
        <w:t>.</w:t>
      </w:r>
    </w:p>
    <w:p w14:paraId="6445D9B7" w14:textId="77777777" w:rsidR="00BD68E9" w:rsidRPr="00032C5B" w:rsidRDefault="00BD68E9" w:rsidP="00BD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C5B">
        <w:rPr>
          <w:rFonts w:ascii="Times New Roman" w:hAnsi="Times New Roman" w:cs="Times New Roman"/>
          <w:sz w:val="24"/>
          <w:szCs w:val="24"/>
        </w:rPr>
        <w:t xml:space="preserve">Основним нормативним документом, який регламентує </w:t>
      </w:r>
      <w:r w:rsidR="00252475" w:rsidRPr="00032C5B">
        <w:rPr>
          <w:rFonts w:ascii="Times New Roman" w:hAnsi="Times New Roman" w:cs="Times New Roman"/>
          <w:sz w:val="24"/>
          <w:szCs w:val="24"/>
        </w:rPr>
        <w:t>механізм</w:t>
      </w:r>
      <w:r w:rsidRPr="00032C5B">
        <w:rPr>
          <w:rFonts w:ascii="Times New Roman" w:hAnsi="Times New Roman" w:cs="Times New Roman"/>
          <w:sz w:val="24"/>
          <w:szCs w:val="24"/>
        </w:rPr>
        <w:t xml:space="preserve"> передачі-приймання державного і комунального майна між суб’єктами управління є </w:t>
      </w:r>
      <w:r w:rsidRPr="00032C5B">
        <w:rPr>
          <w:rFonts w:ascii="Times New Roman" w:hAnsi="Times New Roman" w:cs="Times New Roman"/>
          <w:i/>
          <w:sz w:val="24"/>
          <w:szCs w:val="24"/>
        </w:rPr>
        <w:t>постанова КМУ «Про передачу об’єктів права державної та комунальної власності» від 21.09.98 р. № 1482</w:t>
      </w:r>
      <w:r w:rsidRPr="00032C5B">
        <w:rPr>
          <w:rFonts w:ascii="Times New Roman" w:hAnsi="Times New Roman" w:cs="Times New Roman"/>
          <w:sz w:val="24"/>
          <w:szCs w:val="24"/>
        </w:rPr>
        <w:t xml:space="preserve"> (далі – </w:t>
      </w:r>
      <w:r w:rsidRPr="00032C5B">
        <w:rPr>
          <w:rFonts w:ascii="Times New Roman" w:hAnsi="Times New Roman" w:cs="Times New Roman"/>
          <w:i/>
          <w:sz w:val="24"/>
          <w:szCs w:val="24"/>
        </w:rPr>
        <w:t>постанова № 1482</w:t>
      </w:r>
      <w:r w:rsidRPr="00032C5B">
        <w:rPr>
          <w:rFonts w:ascii="Times New Roman" w:hAnsi="Times New Roman" w:cs="Times New Roman"/>
          <w:sz w:val="24"/>
          <w:szCs w:val="24"/>
        </w:rPr>
        <w:t xml:space="preserve">). Разом з тим </w:t>
      </w:r>
      <w:r w:rsidR="00252475" w:rsidRPr="00032C5B">
        <w:rPr>
          <w:rFonts w:ascii="Times New Roman" w:hAnsi="Times New Roman" w:cs="Times New Roman"/>
          <w:sz w:val="24"/>
          <w:szCs w:val="24"/>
        </w:rPr>
        <w:t xml:space="preserve">для унормування процедури приймання майна зі спільної власності у комунальну власність відповідної територіальної громади </w:t>
      </w:r>
      <w:r w:rsidRPr="00032C5B">
        <w:rPr>
          <w:rFonts w:ascii="Times New Roman" w:hAnsi="Times New Roman" w:cs="Times New Roman"/>
          <w:sz w:val="24"/>
          <w:szCs w:val="24"/>
        </w:rPr>
        <w:t xml:space="preserve">доцільно розробити </w:t>
      </w:r>
      <w:r w:rsidR="00252475" w:rsidRPr="00032C5B">
        <w:rPr>
          <w:rFonts w:ascii="Times New Roman" w:hAnsi="Times New Roman" w:cs="Times New Roman"/>
          <w:sz w:val="24"/>
          <w:szCs w:val="24"/>
        </w:rPr>
        <w:t>і</w:t>
      </w:r>
      <w:r w:rsidRPr="00032C5B">
        <w:rPr>
          <w:rFonts w:ascii="Times New Roman" w:hAnsi="Times New Roman" w:cs="Times New Roman"/>
          <w:sz w:val="24"/>
          <w:szCs w:val="24"/>
        </w:rPr>
        <w:t xml:space="preserve"> затвердити </w:t>
      </w:r>
      <w:r w:rsidR="00252475" w:rsidRPr="00032C5B">
        <w:rPr>
          <w:rFonts w:ascii="Times New Roman" w:hAnsi="Times New Roman" w:cs="Times New Roman"/>
          <w:sz w:val="24"/>
          <w:szCs w:val="24"/>
        </w:rPr>
        <w:t>нормативні документи – порядки, положення – на місцевому рівні</w:t>
      </w:r>
      <w:r w:rsidRPr="00032C5B">
        <w:rPr>
          <w:rFonts w:ascii="Times New Roman" w:hAnsi="Times New Roman" w:cs="Times New Roman"/>
          <w:sz w:val="24"/>
          <w:szCs w:val="24"/>
        </w:rPr>
        <w:t>.</w:t>
      </w:r>
    </w:p>
    <w:p w14:paraId="66BE3F48" w14:textId="77777777" w:rsidR="00252475" w:rsidRPr="00032C5B" w:rsidRDefault="00252475" w:rsidP="00252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C5B">
        <w:rPr>
          <w:rFonts w:ascii="Times New Roman" w:hAnsi="Times New Roman" w:cs="Times New Roman"/>
          <w:sz w:val="24"/>
          <w:szCs w:val="24"/>
        </w:rPr>
        <w:t xml:space="preserve">Загалом </w:t>
      </w:r>
      <w:r w:rsidRPr="00032C5B">
        <w:rPr>
          <w:rFonts w:ascii="Times New Roman" w:hAnsi="Times New Roman" w:cs="Times New Roman"/>
          <w:b/>
          <w:sz w:val="24"/>
          <w:szCs w:val="24"/>
        </w:rPr>
        <w:t xml:space="preserve">процедура передачі-приймання об’єктів зі спільної власності у комунальну </w:t>
      </w:r>
      <w:r w:rsidRPr="00032C5B">
        <w:rPr>
          <w:rFonts w:ascii="Times New Roman" w:hAnsi="Times New Roman" w:cs="Times New Roman"/>
          <w:sz w:val="24"/>
          <w:szCs w:val="24"/>
        </w:rPr>
        <w:t>передбачає:</w:t>
      </w:r>
    </w:p>
    <w:p w14:paraId="2B8EAC63" w14:textId="77777777" w:rsidR="00252475" w:rsidRPr="00032C5B" w:rsidRDefault="00252475" w:rsidP="00252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C5B">
        <w:rPr>
          <w:rFonts w:ascii="Times New Roman" w:hAnsi="Times New Roman" w:cs="Times New Roman"/>
          <w:b/>
          <w:sz w:val="24"/>
          <w:szCs w:val="24"/>
        </w:rPr>
        <w:t>1)</w:t>
      </w:r>
      <w:r w:rsidRPr="00032C5B">
        <w:rPr>
          <w:rFonts w:ascii="Times New Roman" w:hAnsi="Times New Roman" w:cs="Times New Roman"/>
          <w:sz w:val="24"/>
          <w:szCs w:val="24"/>
        </w:rPr>
        <w:t xml:space="preserve"> </w:t>
      </w:r>
      <w:r w:rsidR="007F3EEE" w:rsidRPr="00032C5B">
        <w:rPr>
          <w:rFonts w:ascii="Times New Roman" w:hAnsi="Times New Roman" w:cs="Times New Roman"/>
          <w:b/>
          <w:sz w:val="24"/>
          <w:szCs w:val="24"/>
        </w:rPr>
        <w:t>п</w:t>
      </w:r>
      <w:r w:rsidRPr="00032C5B">
        <w:rPr>
          <w:rFonts w:ascii="Times New Roman" w:hAnsi="Times New Roman" w:cs="Times New Roman"/>
          <w:b/>
          <w:sz w:val="24"/>
          <w:szCs w:val="24"/>
        </w:rPr>
        <w:t>рийняття рішення</w:t>
      </w:r>
      <w:r w:rsidRPr="00032C5B">
        <w:rPr>
          <w:rFonts w:ascii="Times New Roman" w:hAnsi="Times New Roman" w:cs="Times New Roman"/>
          <w:sz w:val="24"/>
          <w:szCs w:val="24"/>
        </w:rPr>
        <w:t xml:space="preserve"> про безоплатну передачу майна. </w:t>
      </w:r>
      <w:r w:rsidR="007F3EEE" w:rsidRPr="00032C5B">
        <w:rPr>
          <w:rFonts w:ascii="Times New Roman" w:hAnsi="Times New Roman" w:cs="Times New Roman"/>
          <w:sz w:val="24"/>
          <w:szCs w:val="24"/>
        </w:rPr>
        <w:t>П</w:t>
      </w:r>
      <w:r w:rsidRPr="00032C5B">
        <w:rPr>
          <w:rFonts w:ascii="Times New Roman" w:hAnsi="Times New Roman" w:cs="Times New Roman"/>
          <w:sz w:val="24"/>
          <w:szCs w:val="24"/>
        </w:rPr>
        <w:t xml:space="preserve">ідставою для передачі об'єктів спільної власності </w:t>
      </w:r>
      <w:r w:rsidR="007F3EEE" w:rsidRPr="00032C5B">
        <w:rPr>
          <w:rFonts w:ascii="Times New Roman" w:hAnsi="Times New Roman" w:cs="Times New Roman"/>
          <w:sz w:val="24"/>
          <w:szCs w:val="24"/>
        </w:rPr>
        <w:t>буде безпосередньо</w:t>
      </w:r>
      <w:r w:rsidRPr="00032C5B">
        <w:rPr>
          <w:rFonts w:ascii="Times New Roman" w:hAnsi="Times New Roman" w:cs="Times New Roman"/>
          <w:sz w:val="24"/>
          <w:szCs w:val="24"/>
        </w:rPr>
        <w:t xml:space="preserve"> </w:t>
      </w:r>
      <w:r w:rsidRPr="00032C5B">
        <w:rPr>
          <w:rFonts w:ascii="Times New Roman" w:hAnsi="Times New Roman" w:cs="Times New Roman"/>
          <w:b/>
          <w:sz w:val="24"/>
          <w:szCs w:val="24"/>
        </w:rPr>
        <w:t xml:space="preserve">рішення </w:t>
      </w:r>
      <w:r w:rsidR="007F3EEE" w:rsidRPr="00032C5B">
        <w:rPr>
          <w:rFonts w:ascii="Times New Roman" w:hAnsi="Times New Roman" w:cs="Times New Roman"/>
          <w:b/>
          <w:sz w:val="24"/>
          <w:szCs w:val="24"/>
        </w:rPr>
        <w:t>відповідної районної (обласної)</w:t>
      </w:r>
      <w:r w:rsidRPr="00032C5B">
        <w:rPr>
          <w:rFonts w:ascii="Times New Roman" w:hAnsi="Times New Roman" w:cs="Times New Roman"/>
          <w:b/>
          <w:sz w:val="24"/>
          <w:szCs w:val="24"/>
        </w:rPr>
        <w:t xml:space="preserve"> рад</w:t>
      </w:r>
      <w:r w:rsidR="007F3EEE" w:rsidRPr="00032C5B">
        <w:rPr>
          <w:rFonts w:ascii="Times New Roman" w:hAnsi="Times New Roman" w:cs="Times New Roman"/>
          <w:b/>
          <w:sz w:val="24"/>
          <w:szCs w:val="24"/>
        </w:rPr>
        <w:t>и</w:t>
      </w:r>
      <w:r w:rsidRPr="00032C5B">
        <w:rPr>
          <w:rFonts w:ascii="Times New Roman" w:hAnsi="Times New Roman" w:cs="Times New Roman"/>
          <w:sz w:val="24"/>
          <w:szCs w:val="24"/>
        </w:rPr>
        <w:t xml:space="preserve">. </w:t>
      </w:r>
      <w:r w:rsidR="007F3EEE" w:rsidRPr="00032C5B">
        <w:rPr>
          <w:rFonts w:ascii="Times New Roman" w:hAnsi="Times New Roman" w:cs="Times New Roman"/>
          <w:sz w:val="24"/>
          <w:szCs w:val="24"/>
        </w:rPr>
        <w:t>Це випливає з</w:t>
      </w:r>
      <w:r w:rsidRPr="00032C5B">
        <w:rPr>
          <w:rFonts w:ascii="Times New Roman" w:hAnsi="Times New Roman" w:cs="Times New Roman"/>
          <w:sz w:val="24"/>
          <w:szCs w:val="24"/>
        </w:rPr>
        <w:t xml:space="preserve"> </w:t>
      </w:r>
      <w:r w:rsidRPr="00032C5B">
        <w:rPr>
          <w:rFonts w:ascii="Times New Roman" w:hAnsi="Times New Roman" w:cs="Times New Roman"/>
          <w:i/>
          <w:sz w:val="24"/>
          <w:szCs w:val="24"/>
        </w:rPr>
        <w:t>п. 3</w:t>
      </w:r>
      <w:r w:rsidRPr="00032C5B">
        <w:rPr>
          <w:rFonts w:ascii="Times New Roman" w:hAnsi="Times New Roman" w:cs="Times New Roman"/>
          <w:sz w:val="24"/>
          <w:szCs w:val="24"/>
        </w:rPr>
        <w:t xml:space="preserve"> </w:t>
      </w:r>
      <w:r w:rsidRPr="00032C5B">
        <w:rPr>
          <w:rFonts w:ascii="Times New Roman" w:hAnsi="Times New Roman" w:cs="Times New Roman"/>
          <w:i/>
          <w:sz w:val="24"/>
          <w:szCs w:val="24"/>
        </w:rPr>
        <w:t>Порядку подання та розгляду пропозицій щодо передачі об'єктів з комунальної у державну власність та утворення і роботи комісії з питань передачі об'єктів у державну власність</w:t>
      </w:r>
      <w:r w:rsidRPr="00032C5B">
        <w:rPr>
          <w:rFonts w:ascii="Times New Roman" w:hAnsi="Times New Roman" w:cs="Times New Roman"/>
          <w:sz w:val="24"/>
          <w:szCs w:val="24"/>
        </w:rPr>
        <w:t xml:space="preserve">, затвердженого </w:t>
      </w:r>
      <w:r w:rsidRPr="00032C5B">
        <w:rPr>
          <w:rFonts w:ascii="Times New Roman" w:hAnsi="Times New Roman" w:cs="Times New Roman"/>
          <w:i/>
          <w:sz w:val="24"/>
          <w:szCs w:val="24"/>
        </w:rPr>
        <w:t>постановою № 1482</w:t>
      </w:r>
      <w:r w:rsidR="0079623B" w:rsidRPr="00032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623B" w:rsidRPr="00032C5B">
        <w:rPr>
          <w:rFonts w:ascii="Times New Roman" w:hAnsi="Times New Roman" w:cs="Times New Roman"/>
          <w:sz w:val="24"/>
          <w:szCs w:val="24"/>
        </w:rPr>
        <w:t xml:space="preserve">(далі </w:t>
      </w:r>
      <w:r w:rsidR="0079623B" w:rsidRPr="00032C5B">
        <w:rPr>
          <w:rFonts w:ascii="Times New Roman" w:hAnsi="Times New Roman" w:cs="Times New Roman"/>
          <w:i/>
          <w:sz w:val="24"/>
          <w:szCs w:val="24"/>
        </w:rPr>
        <w:t>– Порядок № 1482</w:t>
      </w:r>
      <w:r w:rsidR="0079623B" w:rsidRPr="00032C5B">
        <w:rPr>
          <w:rFonts w:ascii="Times New Roman" w:hAnsi="Times New Roman" w:cs="Times New Roman"/>
          <w:sz w:val="24"/>
          <w:szCs w:val="24"/>
        </w:rPr>
        <w:t>);</w:t>
      </w:r>
    </w:p>
    <w:p w14:paraId="1B7815C7" w14:textId="47FA00EA" w:rsidR="00BD68E9" w:rsidRPr="00032C5B" w:rsidRDefault="00252475" w:rsidP="00252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C5B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7F3EEE" w:rsidRPr="00032C5B">
        <w:rPr>
          <w:rFonts w:ascii="Times New Roman" w:hAnsi="Times New Roman" w:cs="Times New Roman"/>
          <w:b/>
          <w:sz w:val="24"/>
          <w:szCs w:val="24"/>
        </w:rPr>
        <w:t>у</w:t>
      </w:r>
      <w:r w:rsidRPr="00032C5B">
        <w:rPr>
          <w:rFonts w:ascii="Times New Roman" w:hAnsi="Times New Roman" w:cs="Times New Roman"/>
          <w:b/>
          <w:sz w:val="24"/>
          <w:szCs w:val="24"/>
        </w:rPr>
        <w:t>творення комісії з передачі</w:t>
      </w:r>
      <w:r w:rsidR="007F3EEE" w:rsidRPr="00032C5B">
        <w:rPr>
          <w:rFonts w:ascii="Times New Roman" w:hAnsi="Times New Roman" w:cs="Times New Roman"/>
          <w:b/>
          <w:sz w:val="24"/>
          <w:szCs w:val="24"/>
        </w:rPr>
        <w:t>-приймання</w:t>
      </w:r>
      <w:r w:rsidRPr="00032C5B">
        <w:rPr>
          <w:rFonts w:ascii="Times New Roman" w:hAnsi="Times New Roman" w:cs="Times New Roman"/>
          <w:b/>
          <w:sz w:val="24"/>
          <w:szCs w:val="24"/>
        </w:rPr>
        <w:t xml:space="preserve"> майна</w:t>
      </w:r>
      <w:r w:rsidRPr="00032C5B">
        <w:rPr>
          <w:rFonts w:ascii="Times New Roman" w:hAnsi="Times New Roman" w:cs="Times New Roman"/>
          <w:sz w:val="24"/>
          <w:szCs w:val="24"/>
        </w:rPr>
        <w:t xml:space="preserve">. </w:t>
      </w:r>
      <w:r w:rsidR="00F35CE5" w:rsidRPr="00032C5B">
        <w:rPr>
          <w:rFonts w:ascii="Times New Roman" w:hAnsi="Times New Roman" w:cs="Times New Roman"/>
          <w:sz w:val="24"/>
          <w:szCs w:val="24"/>
        </w:rPr>
        <w:t>С</w:t>
      </w:r>
      <w:r w:rsidR="000F3167" w:rsidRPr="00032C5B">
        <w:rPr>
          <w:rFonts w:ascii="Times New Roman" w:hAnsi="Times New Roman" w:cs="Times New Roman"/>
          <w:sz w:val="24"/>
          <w:szCs w:val="24"/>
        </w:rPr>
        <w:t>творю</w:t>
      </w:r>
      <w:r w:rsidR="00F35CE5" w:rsidRPr="00032C5B">
        <w:rPr>
          <w:rFonts w:ascii="Times New Roman" w:hAnsi="Times New Roman" w:cs="Times New Roman"/>
          <w:sz w:val="24"/>
          <w:szCs w:val="24"/>
        </w:rPr>
        <w:t>вати комісію</w:t>
      </w:r>
      <w:r w:rsidR="000F3167" w:rsidRPr="00032C5B">
        <w:rPr>
          <w:rFonts w:ascii="Times New Roman" w:hAnsi="Times New Roman" w:cs="Times New Roman"/>
          <w:sz w:val="24"/>
          <w:szCs w:val="24"/>
        </w:rPr>
        <w:t xml:space="preserve"> та признача</w:t>
      </w:r>
      <w:r w:rsidR="008F720B">
        <w:rPr>
          <w:rFonts w:ascii="Times New Roman" w:hAnsi="Times New Roman" w:cs="Times New Roman"/>
          <w:sz w:val="24"/>
          <w:szCs w:val="24"/>
        </w:rPr>
        <w:t>ти</w:t>
      </w:r>
      <w:r w:rsidR="000F3167" w:rsidRPr="00032C5B">
        <w:rPr>
          <w:rFonts w:ascii="Times New Roman" w:hAnsi="Times New Roman" w:cs="Times New Roman"/>
          <w:sz w:val="24"/>
          <w:szCs w:val="24"/>
        </w:rPr>
        <w:t xml:space="preserve"> її голову </w:t>
      </w:r>
      <w:r w:rsidR="00F35CE5" w:rsidRPr="00032C5B">
        <w:rPr>
          <w:rFonts w:ascii="Times New Roman" w:hAnsi="Times New Roman" w:cs="Times New Roman"/>
          <w:sz w:val="24"/>
          <w:szCs w:val="24"/>
        </w:rPr>
        <w:t>може як суб’єкт управління</w:t>
      </w:r>
      <w:r w:rsidR="000F3167" w:rsidRPr="00032C5B">
        <w:rPr>
          <w:rFonts w:ascii="Times New Roman" w:hAnsi="Times New Roman" w:cs="Times New Roman"/>
          <w:sz w:val="24"/>
          <w:szCs w:val="24"/>
        </w:rPr>
        <w:t xml:space="preserve"> майном</w:t>
      </w:r>
      <w:r w:rsidR="00F35CE5" w:rsidRPr="00032C5B">
        <w:rPr>
          <w:rFonts w:ascii="Times New Roman" w:hAnsi="Times New Roman" w:cs="Times New Roman"/>
          <w:sz w:val="24"/>
          <w:szCs w:val="24"/>
        </w:rPr>
        <w:t xml:space="preserve"> – відповідна районна (обласна) рада – так і органи</w:t>
      </w:r>
      <w:r w:rsidR="000F3167" w:rsidRPr="00032C5B">
        <w:rPr>
          <w:rFonts w:ascii="Times New Roman" w:hAnsi="Times New Roman" w:cs="Times New Roman"/>
          <w:sz w:val="24"/>
          <w:szCs w:val="24"/>
        </w:rPr>
        <w:t xml:space="preserve">, які приймають </w:t>
      </w:r>
      <w:r w:rsidR="00F35CE5" w:rsidRPr="00032C5B">
        <w:rPr>
          <w:rFonts w:ascii="Times New Roman" w:hAnsi="Times New Roman" w:cs="Times New Roman"/>
          <w:sz w:val="24"/>
          <w:szCs w:val="24"/>
        </w:rPr>
        <w:t xml:space="preserve">ці </w:t>
      </w:r>
      <w:r w:rsidR="000F3167" w:rsidRPr="00032C5B">
        <w:rPr>
          <w:rFonts w:ascii="Times New Roman" w:hAnsi="Times New Roman" w:cs="Times New Roman"/>
          <w:sz w:val="24"/>
          <w:szCs w:val="24"/>
        </w:rPr>
        <w:t>об'єкти.</w:t>
      </w:r>
      <w:r w:rsidR="00F35CE5" w:rsidRPr="00032C5B">
        <w:rPr>
          <w:rFonts w:ascii="Times New Roman" w:hAnsi="Times New Roman" w:cs="Times New Roman"/>
          <w:sz w:val="24"/>
          <w:szCs w:val="24"/>
        </w:rPr>
        <w:t xml:space="preserve"> </w:t>
      </w:r>
      <w:r w:rsidR="0079623B" w:rsidRPr="00032C5B">
        <w:rPr>
          <w:rFonts w:ascii="Times New Roman" w:hAnsi="Times New Roman" w:cs="Times New Roman"/>
          <w:sz w:val="24"/>
          <w:szCs w:val="24"/>
        </w:rPr>
        <w:t xml:space="preserve">При цьому участь у комісії представників від обох сторін (що приймає і передає об'єкт) є </w:t>
      </w:r>
      <w:r w:rsidR="0079623B" w:rsidRPr="00032C5B">
        <w:rPr>
          <w:rFonts w:ascii="Times New Roman" w:hAnsi="Times New Roman" w:cs="Times New Roman"/>
          <w:b/>
          <w:sz w:val="24"/>
          <w:szCs w:val="24"/>
        </w:rPr>
        <w:t>обов'язковою</w:t>
      </w:r>
      <w:r w:rsidR="0079623B" w:rsidRPr="00032C5B">
        <w:rPr>
          <w:rFonts w:ascii="Times New Roman" w:hAnsi="Times New Roman" w:cs="Times New Roman"/>
          <w:sz w:val="24"/>
          <w:szCs w:val="24"/>
        </w:rPr>
        <w:t xml:space="preserve">. Цього вимагає </w:t>
      </w:r>
      <w:r w:rsidR="0079623B" w:rsidRPr="00032C5B">
        <w:rPr>
          <w:rFonts w:ascii="Times New Roman" w:hAnsi="Times New Roman" w:cs="Times New Roman"/>
          <w:i/>
          <w:sz w:val="24"/>
          <w:szCs w:val="24"/>
        </w:rPr>
        <w:t>абз. 6 п. 8 Порядку № 1482</w:t>
      </w:r>
      <w:r w:rsidR="0079623B" w:rsidRPr="00032C5B">
        <w:rPr>
          <w:rFonts w:ascii="Times New Roman" w:hAnsi="Times New Roman" w:cs="Times New Roman"/>
          <w:sz w:val="24"/>
          <w:szCs w:val="24"/>
        </w:rPr>
        <w:t>.</w:t>
      </w:r>
    </w:p>
    <w:p w14:paraId="68E83587" w14:textId="77777777" w:rsidR="0079623B" w:rsidRPr="00032C5B" w:rsidRDefault="0079623B" w:rsidP="0079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C5B">
        <w:rPr>
          <w:rFonts w:ascii="Times New Roman" w:hAnsi="Times New Roman" w:cs="Times New Roman"/>
          <w:sz w:val="24"/>
          <w:szCs w:val="24"/>
        </w:rPr>
        <w:t xml:space="preserve">Окрім того, голова комісії повинен організувати роботу таким чином, щоб завершити приймання-передачу </w:t>
      </w:r>
      <w:r w:rsidRPr="00032C5B">
        <w:rPr>
          <w:rFonts w:ascii="Times New Roman" w:hAnsi="Times New Roman" w:cs="Times New Roman"/>
          <w:b/>
          <w:sz w:val="24"/>
          <w:szCs w:val="24"/>
        </w:rPr>
        <w:t>в місячний термін</w:t>
      </w:r>
      <w:r w:rsidRPr="00032C5B">
        <w:rPr>
          <w:rFonts w:ascii="Times New Roman" w:hAnsi="Times New Roman" w:cs="Times New Roman"/>
          <w:sz w:val="24"/>
          <w:szCs w:val="24"/>
        </w:rPr>
        <w:t xml:space="preserve"> з дня прийняття рішення про передачу.</w:t>
      </w:r>
    </w:p>
    <w:p w14:paraId="2F5A6BC3" w14:textId="77777777" w:rsidR="0079623B" w:rsidRPr="00032C5B" w:rsidRDefault="0079623B" w:rsidP="0079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C5B">
        <w:rPr>
          <w:rFonts w:ascii="Times New Roman" w:hAnsi="Times New Roman" w:cs="Times New Roman"/>
          <w:sz w:val="24"/>
          <w:szCs w:val="24"/>
        </w:rPr>
        <w:t>Комісія з питань передачі майна визначає технічний стан об'єкта передачі. За результатами обстеження, а також у разі потреби на підставі висновків експертів, комісія встановлює відповідність фізичного зносу відповідних об'єктів даним бухгалтерського обліку.</w:t>
      </w:r>
    </w:p>
    <w:p w14:paraId="3AE4EB03" w14:textId="77777777" w:rsidR="005D1A21" w:rsidRPr="00032C5B" w:rsidRDefault="00586AB7" w:rsidP="005D1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C5B">
        <w:rPr>
          <w:rFonts w:ascii="Times New Roman" w:hAnsi="Times New Roman" w:cs="Times New Roman"/>
          <w:b/>
          <w:sz w:val="24"/>
          <w:szCs w:val="24"/>
        </w:rPr>
        <w:t>3)</w:t>
      </w:r>
      <w:r w:rsidRPr="00032C5B">
        <w:rPr>
          <w:rFonts w:ascii="Times New Roman" w:hAnsi="Times New Roman" w:cs="Times New Roman"/>
          <w:sz w:val="24"/>
          <w:szCs w:val="24"/>
        </w:rPr>
        <w:t xml:space="preserve"> </w:t>
      </w:r>
      <w:r w:rsidR="00C952EF" w:rsidRPr="00032C5B">
        <w:rPr>
          <w:rFonts w:ascii="Times New Roman" w:hAnsi="Times New Roman" w:cs="Times New Roman"/>
          <w:b/>
          <w:sz w:val="24"/>
          <w:szCs w:val="24"/>
        </w:rPr>
        <w:t>оформлення Акта приймання-передачі</w:t>
      </w:r>
      <w:r w:rsidR="00C952EF" w:rsidRPr="00032C5B">
        <w:rPr>
          <w:rFonts w:ascii="Times New Roman" w:hAnsi="Times New Roman" w:cs="Times New Roman"/>
          <w:sz w:val="24"/>
          <w:szCs w:val="24"/>
        </w:rPr>
        <w:t xml:space="preserve">. Форму акта наведено у </w:t>
      </w:r>
      <w:r w:rsidR="00C952EF" w:rsidRPr="00032C5B">
        <w:rPr>
          <w:rFonts w:ascii="Times New Roman" w:hAnsi="Times New Roman" w:cs="Times New Roman"/>
          <w:i/>
          <w:sz w:val="24"/>
          <w:szCs w:val="24"/>
        </w:rPr>
        <w:t>додатку</w:t>
      </w:r>
      <w:r w:rsidR="00C952EF" w:rsidRPr="00032C5B">
        <w:rPr>
          <w:rFonts w:ascii="Times New Roman" w:hAnsi="Times New Roman" w:cs="Times New Roman"/>
          <w:sz w:val="24"/>
          <w:szCs w:val="24"/>
        </w:rPr>
        <w:t xml:space="preserve"> до </w:t>
      </w:r>
      <w:r w:rsidR="00C952EF" w:rsidRPr="00032C5B">
        <w:rPr>
          <w:rFonts w:ascii="Times New Roman" w:hAnsi="Times New Roman" w:cs="Times New Roman"/>
          <w:i/>
          <w:sz w:val="24"/>
          <w:szCs w:val="24"/>
        </w:rPr>
        <w:t>Порядку № 1482</w:t>
      </w:r>
      <w:r w:rsidR="00C952EF" w:rsidRPr="00032C5B">
        <w:rPr>
          <w:rFonts w:ascii="Times New Roman" w:hAnsi="Times New Roman" w:cs="Times New Roman"/>
          <w:sz w:val="24"/>
          <w:szCs w:val="24"/>
        </w:rPr>
        <w:t xml:space="preserve">. Акт складається </w:t>
      </w:r>
      <w:r w:rsidR="00C952EF" w:rsidRPr="00032C5B">
        <w:rPr>
          <w:rFonts w:ascii="Times New Roman" w:hAnsi="Times New Roman" w:cs="Times New Roman"/>
          <w:b/>
          <w:sz w:val="24"/>
          <w:szCs w:val="24"/>
        </w:rPr>
        <w:t>у 4 примірниках</w:t>
      </w:r>
      <w:r w:rsidR="00C952EF" w:rsidRPr="00032C5B">
        <w:rPr>
          <w:rFonts w:ascii="Times New Roman" w:hAnsi="Times New Roman" w:cs="Times New Roman"/>
          <w:sz w:val="24"/>
          <w:szCs w:val="24"/>
        </w:rPr>
        <w:t>, кожен із яких має бути підписаний головою та членами комісії, а також затверджений керівник органу, який утворив комісію.</w:t>
      </w:r>
    </w:p>
    <w:p w14:paraId="7B189D64" w14:textId="77777777" w:rsidR="00C952EF" w:rsidRPr="00032C5B" w:rsidRDefault="00C952EF" w:rsidP="00C9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C5B">
        <w:rPr>
          <w:rFonts w:ascii="Times New Roman" w:hAnsi="Times New Roman" w:cs="Times New Roman"/>
          <w:b/>
          <w:sz w:val="24"/>
          <w:szCs w:val="24"/>
        </w:rPr>
        <w:t>4) передача майна</w:t>
      </w:r>
      <w:r w:rsidRPr="00032C5B">
        <w:rPr>
          <w:rFonts w:ascii="Times New Roman" w:hAnsi="Times New Roman" w:cs="Times New Roman"/>
          <w:sz w:val="24"/>
          <w:szCs w:val="24"/>
        </w:rPr>
        <w:t>. Майно підлягає передачі разом з первинними документами (чи їх копіями), або обліковими регістрами (чи їх копіями), або іншими документами, у яких зазначено вартість його придбання (створення).</w:t>
      </w:r>
    </w:p>
    <w:p w14:paraId="7A5AF438" w14:textId="77777777" w:rsidR="00C952EF" w:rsidRPr="00032C5B" w:rsidRDefault="00C952EF" w:rsidP="00C9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C5B">
        <w:rPr>
          <w:rFonts w:ascii="Times New Roman" w:hAnsi="Times New Roman" w:cs="Times New Roman"/>
          <w:sz w:val="24"/>
          <w:szCs w:val="24"/>
        </w:rPr>
        <w:t xml:space="preserve">Право власності на об'єкт передачі виникає </w:t>
      </w:r>
      <w:r w:rsidRPr="00032C5B">
        <w:rPr>
          <w:rFonts w:ascii="Times New Roman" w:hAnsi="Times New Roman" w:cs="Times New Roman"/>
          <w:b/>
          <w:sz w:val="24"/>
          <w:szCs w:val="24"/>
        </w:rPr>
        <w:t>з дати підписання акта</w:t>
      </w:r>
      <w:r w:rsidRPr="00032C5B">
        <w:rPr>
          <w:rFonts w:ascii="Times New Roman" w:hAnsi="Times New Roman" w:cs="Times New Roman"/>
          <w:sz w:val="24"/>
          <w:szCs w:val="24"/>
        </w:rPr>
        <w:t xml:space="preserve"> приймання-передачі. Вказівку на це містить </w:t>
      </w:r>
      <w:r w:rsidRPr="00032C5B">
        <w:rPr>
          <w:rFonts w:ascii="Times New Roman" w:hAnsi="Times New Roman" w:cs="Times New Roman"/>
          <w:i/>
          <w:sz w:val="24"/>
          <w:szCs w:val="24"/>
        </w:rPr>
        <w:t>абз. 2 п. 9 Порядку № 1482</w:t>
      </w:r>
      <w:r w:rsidRPr="00032C5B">
        <w:rPr>
          <w:rFonts w:ascii="Times New Roman" w:hAnsi="Times New Roman" w:cs="Times New Roman"/>
          <w:sz w:val="24"/>
          <w:szCs w:val="24"/>
        </w:rPr>
        <w:t>.</w:t>
      </w:r>
    </w:p>
    <w:p w14:paraId="0E5801F5" w14:textId="77777777" w:rsidR="00C952EF" w:rsidRPr="00032C5B" w:rsidRDefault="00C952EF" w:rsidP="00C9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FBFFC" w14:textId="77777777" w:rsidR="00C952EF" w:rsidRPr="00032C5B" w:rsidRDefault="00C952EF" w:rsidP="00C9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C5B">
        <w:rPr>
          <w:rFonts w:ascii="Times New Roman" w:hAnsi="Times New Roman" w:cs="Times New Roman"/>
          <w:b/>
          <w:sz w:val="24"/>
          <w:szCs w:val="24"/>
        </w:rPr>
        <w:t>Увага!</w:t>
      </w:r>
      <w:r w:rsidRPr="00032C5B">
        <w:rPr>
          <w:rFonts w:ascii="Times New Roman" w:hAnsi="Times New Roman" w:cs="Times New Roman"/>
          <w:sz w:val="24"/>
          <w:szCs w:val="24"/>
        </w:rPr>
        <w:t xml:space="preserve"> Передача об’єктів нерухомого майна вимагає здійснення </w:t>
      </w:r>
      <w:r w:rsidRPr="00032C5B">
        <w:rPr>
          <w:rFonts w:ascii="Times New Roman" w:hAnsi="Times New Roman" w:cs="Times New Roman"/>
          <w:b/>
          <w:sz w:val="24"/>
          <w:szCs w:val="24"/>
        </w:rPr>
        <w:t>державної реєстрації</w:t>
      </w:r>
      <w:r w:rsidRPr="00032C5B">
        <w:rPr>
          <w:rFonts w:ascii="Times New Roman" w:hAnsi="Times New Roman" w:cs="Times New Roman"/>
          <w:sz w:val="24"/>
          <w:szCs w:val="24"/>
        </w:rPr>
        <w:t>. Для вчинення реєстраційних дій державному реєстратору треба надати копії рішення про передачу відповідного майна та акту приймання-передачі.</w:t>
      </w:r>
    </w:p>
    <w:p w14:paraId="4B85184A" w14:textId="77777777" w:rsidR="00C952EF" w:rsidRPr="00032C5B" w:rsidRDefault="00C952EF" w:rsidP="00C9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019E62" w14:textId="77777777" w:rsidR="00C952EF" w:rsidRPr="00032C5B" w:rsidRDefault="00C952EF" w:rsidP="00C9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C5B">
        <w:rPr>
          <w:rFonts w:ascii="Times New Roman" w:hAnsi="Times New Roman" w:cs="Times New Roman"/>
          <w:sz w:val="24"/>
          <w:szCs w:val="24"/>
        </w:rPr>
        <w:t xml:space="preserve">Після цього установа-отримувач має </w:t>
      </w:r>
      <w:r w:rsidRPr="00032C5B">
        <w:rPr>
          <w:rFonts w:ascii="Times New Roman" w:hAnsi="Times New Roman" w:cs="Times New Roman"/>
          <w:b/>
          <w:sz w:val="24"/>
          <w:szCs w:val="24"/>
        </w:rPr>
        <w:t>присвоїти новий інвентарний номер</w:t>
      </w:r>
      <w:r w:rsidRPr="00032C5B">
        <w:rPr>
          <w:rFonts w:ascii="Times New Roman" w:hAnsi="Times New Roman" w:cs="Times New Roman"/>
          <w:sz w:val="24"/>
          <w:szCs w:val="24"/>
        </w:rPr>
        <w:t xml:space="preserve"> </w:t>
      </w:r>
      <w:r w:rsidR="00032C5B" w:rsidRPr="00032C5B">
        <w:rPr>
          <w:rFonts w:ascii="Times New Roman" w:hAnsi="Times New Roman" w:cs="Times New Roman"/>
          <w:sz w:val="24"/>
          <w:szCs w:val="24"/>
        </w:rPr>
        <w:t xml:space="preserve">одержаному </w:t>
      </w:r>
      <w:r w:rsidRPr="00032C5B">
        <w:rPr>
          <w:rFonts w:ascii="Times New Roman" w:hAnsi="Times New Roman" w:cs="Times New Roman"/>
          <w:sz w:val="24"/>
          <w:szCs w:val="24"/>
        </w:rPr>
        <w:t xml:space="preserve">об’єкту та </w:t>
      </w:r>
      <w:r w:rsidRPr="00032C5B">
        <w:rPr>
          <w:rFonts w:ascii="Times New Roman" w:hAnsi="Times New Roman" w:cs="Times New Roman"/>
          <w:b/>
          <w:sz w:val="24"/>
          <w:szCs w:val="24"/>
        </w:rPr>
        <w:t>зарахувати його на баланс</w:t>
      </w:r>
      <w:r w:rsidRPr="00032C5B">
        <w:rPr>
          <w:rFonts w:ascii="Times New Roman" w:hAnsi="Times New Roman" w:cs="Times New Roman"/>
          <w:sz w:val="24"/>
          <w:szCs w:val="24"/>
        </w:rPr>
        <w:t>.</w:t>
      </w:r>
    </w:p>
    <w:p w14:paraId="7525E4B9" w14:textId="77777777" w:rsidR="00032C5B" w:rsidRDefault="009D1A87" w:rsidP="00C9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21574" w:rsidRPr="00032C5B">
        <w:rPr>
          <w:rFonts w:ascii="Times New Roman" w:hAnsi="Times New Roman" w:cs="Times New Roman"/>
          <w:sz w:val="24"/>
          <w:szCs w:val="24"/>
        </w:rPr>
        <w:t>агадаємо</w:t>
      </w:r>
      <w:r w:rsidR="00C952EF" w:rsidRPr="00032C5B">
        <w:rPr>
          <w:rFonts w:ascii="Times New Roman" w:hAnsi="Times New Roman" w:cs="Times New Roman"/>
          <w:sz w:val="24"/>
          <w:szCs w:val="24"/>
        </w:rPr>
        <w:t xml:space="preserve">: первісна вартість основних засобів, </w:t>
      </w:r>
      <w:r w:rsidR="00C952EF" w:rsidRPr="00032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безоплатно </w:t>
      </w:r>
      <w:r w:rsidR="00032C5B" w:rsidRPr="00032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отриманих </w:t>
      </w:r>
      <w:r w:rsidR="00C952EF" w:rsidRPr="00032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 суб’єкта державного сектору, дорівнює первісній (переоціненій) вартості, </w:t>
      </w:r>
      <w:r w:rsidR="00C952EF" w:rsidRPr="00032C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 яко</w:t>
      </w:r>
      <w:r w:rsidR="00032C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ю</w:t>
      </w:r>
      <w:r w:rsidR="00C952EF" w:rsidRPr="00032C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вони обліковувались у суб’єкта, що їх передав</w:t>
      </w:r>
      <w:r w:rsidR="00C952EF" w:rsidRPr="00032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32C5B">
        <w:rPr>
          <w:rFonts w:ascii="Times New Roman" w:hAnsi="Times New Roman" w:cs="Times New Roman"/>
          <w:sz w:val="24"/>
          <w:szCs w:val="24"/>
          <w:shd w:val="clear" w:color="auto" w:fill="FFFFFF"/>
        </w:rPr>
        <w:t>Водночас</w:t>
      </w:r>
      <w:r w:rsidR="00C952EF" w:rsidRPr="00032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слід враховувати додаткові витрати на доставку цих об’єктів</w:t>
      </w:r>
      <w:r w:rsidR="00032C5B">
        <w:rPr>
          <w:rFonts w:ascii="Times New Roman" w:hAnsi="Times New Roman" w:cs="Times New Roman"/>
          <w:sz w:val="24"/>
          <w:szCs w:val="24"/>
          <w:shd w:val="clear" w:color="auto" w:fill="FFFFFF"/>
        </w:rPr>
        <w:t>, їх монтаж, налагодження тощо.</w:t>
      </w:r>
    </w:p>
    <w:p w14:paraId="49C48637" w14:textId="22961512" w:rsidR="00C952EF" w:rsidRPr="00032C5B" w:rsidRDefault="00032C5B" w:rsidP="00C9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Крім того, в бухобліку необхідно відобразити</w:t>
      </w:r>
      <w:r w:rsidR="00C952EF" w:rsidRPr="00032C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суму зносу</w:t>
      </w:r>
      <w:r w:rsidR="00C952EF" w:rsidRPr="00032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нарахованого на відповідні активи за повну кількість календарних місяців їх перебування в експлуатації. Такі вимоги продиктовано </w:t>
      </w:r>
      <w:r w:rsidR="00C952EF" w:rsidRPr="00032C5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п. 8 розд. ІІ Національного положення (стандарту) бухгалтерського обліку в державному секторі 121 «Основні засоби», затвердженого наказом Мін</w:t>
      </w:r>
      <w:r w:rsidR="00780D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істерства </w:t>
      </w:r>
      <w:r w:rsidR="00C952EF" w:rsidRPr="00032C5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фін</w:t>
      </w:r>
      <w:r w:rsidR="00780D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ансів</w:t>
      </w:r>
      <w:r w:rsidR="00C952EF" w:rsidRPr="00032C5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від 12.10.2010 р. № 1202.</w:t>
      </w:r>
    </w:p>
    <w:p w14:paraId="135DD34F" w14:textId="77777777" w:rsidR="00C952EF" w:rsidRDefault="00C952EF" w:rsidP="00C9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C5B">
        <w:rPr>
          <w:rFonts w:ascii="Times New Roman" w:hAnsi="Times New Roman" w:cs="Times New Roman"/>
          <w:sz w:val="24"/>
          <w:szCs w:val="24"/>
        </w:rPr>
        <w:t xml:space="preserve">Отже, первісну вартість безоплатно отриманих основних засобів визначають передусім </w:t>
      </w:r>
      <w:r w:rsidRPr="00032C5B">
        <w:rPr>
          <w:rFonts w:ascii="Times New Roman" w:hAnsi="Times New Roman" w:cs="Times New Roman"/>
          <w:b/>
          <w:sz w:val="24"/>
          <w:szCs w:val="24"/>
        </w:rPr>
        <w:t>на підставі первинних документів</w:t>
      </w:r>
      <w:r w:rsidRPr="00032C5B">
        <w:rPr>
          <w:rFonts w:ascii="Times New Roman" w:hAnsi="Times New Roman" w:cs="Times New Roman"/>
          <w:sz w:val="24"/>
          <w:szCs w:val="24"/>
        </w:rPr>
        <w:t xml:space="preserve"> (</w:t>
      </w:r>
      <w:r w:rsidR="00032C5B">
        <w:rPr>
          <w:rFonts w:ascii="Times New Roman" w:hAnsi="Times New Roman" w:cs="Times New Roman"/>
          <w:sz w:val="24"/>
          <w:szCs w:val="24"/>
        </w:rPr>
        <w:t>акту</w:t>
      </w:r>
      <w:r w:rsidRPr="00032C5B">
        <w:rPr>
          <w:rFonts w:ascii="Times New Roman" w:hAnsi="Times New Roman" w:cs="Times New Roman"/>
          <w:sz w:val="24"/>
          <w:szCs w:val="24"/>
        </w:rPr>
        <w:t xml:space="preserve"> приймання-передачі), облікових регістрів або інших документів. </w:t>
      </w:r>
      <w:r w:rsidR="00032C5B">
        <w:rPr>
          <w:rFonts w:ascii="Times New Roman" w:hAnsi="Times New Roman" w:cs="Times New Roman"/>
          <w:sz w:val="24"/>
          <w:szCs w:val="24"/>
        </w:rPr>
        <w:t>За</w:t>
      </w:r>
      <w:r w:rsidR="00032C5B" w:rsidRPr="00032C5B">
        <w:rPr>
          <w:rFonts w:ascii="Times New Roman" w:hAnsi="Times New Roman" w:cs="Times New Roman"/>
          <w:sz w:val="24"/>
          <w:szCs w:val="24"/>
        </w:rPr>
        <w:t xml:space="preserve"> відсутності достовірної інформації</w:t>
      </w:r>
      <w:r w:rsidR="00032C5B">
        <w:rPr>
          <w:rFonts w:ascii="Times New Roman" w:hAnsi="Times New Roman" w:cs="Times New Roman"/>
          <w:sz w:val="24"/>
          <w:szCs w:val="24"/>
        </w:rPr>
        <w:t xml:space="preserve"> про</w:t>
      </w:r>
      <w:r w:rsidR="00032C5B" w:rsidRPr="00032C5B">
        <w:rPr>
          <w:rFonts w:ascii="Times New Roman" w:hAnsi="Times New Roman" w:cs="Times New Roman"/>
          <w:sz w:val="24"/>
          <w:szCs w:val="24"/>
        </w:rPr>
        <w:t xml:space="preserve"> первісну оцінку </w:t>
      </w:r>
      <w:r w:rsidR="00032C5B">
        <w:rPr>
          <w:rFonts w:ascii="Times New Roman" w:hAnsi="Times New Roman" w:cs="Times New Roman"/>
          <w:sz w:val="24"/>
          <w:szCs w:val="24"/>
        </w:rPr>
        <w:t xml:space="preserve">такого майна допускається його оцінка </w:t>
      </w:r>
      <w:r w:rsidRPr="00032C5B">
        <w:rPr>
          <w:rFonts w:ascii="Times New Roman" w:hAnsi="Times New Roman" w:cs="Times New Roman"/>
          <w:sz w:val="24"/>
          <w:szCs w:val="24"/>
        </w:rPr>
        <w:t>за справедливою вартістю.</w:t>
      </w:r>
    </w:p>
    <w:p w14:paraId="118043AF" w14:textId="77777777" w:rsidR="00032C5B" w:rsidRDefault="00F43BD1" w:rsidP="00C9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 безпосередньо про</w:t>
      </w:r>
      <w:r w:rsidR="00032C5B">
        <w:rPr>
          <w:rFonts w:ascii="Times New Roman" w:hAnsi="Times New Roman" w:cs="Times New Roman"/>
          <w:sz w:val="24"/>
          <w:szCs w:val="24"/>
        </w:rPr>
        <w:t xml:space="preserve"> відображення </w:t>
      </w:r>
      <w:r>
        <w:rPr>
          <w:rFonts w:ascii="Times New Roman" w:hAnsi="Times New Roman" w:cs="Times New Roman"/>
          <w:sz w:val="24"/>
          <w:szCs w:val="24"/>
        </w:rPr>
        <w:t>на рахунках бухобліку передачі майна зі спільної власності району (області) у комунальну власність територіальної громади. З огляду на те, що установи, які передають та приймають майно, фінансуються із різних бюджетів і не перебувають у підпорядкуванні одного головного розпорядника, така операція не може вважатися внутрішнім переміщенням. Ф</w:t>
      </w:r>
      <w:r w:rsidR="00032C5B">
        <w:rPr>
          <w:rFonts w:ascii="Times New Roman" w:hAnsi="Times New Roman" w:cs="Times New Roman"/>
          <w:sz w:val="24"/>
          <w:szCs w:val="24"/>
        </w:rPr>
        <w:t xml:space="preserve">актично </w:t>
      </w:r>
      <w:r>
        <w:rPr>
          <w:rFonts w:ascii="Times New Roman" w:hAnsi="Times New Roman" w:cs="Times New Roman"/>
          <w:sz w:val="24"/>
          <w:szCs w:val="24"/>
        </w:rPr>
        <w:t xml:space="preserve">для установи-отримувача це є </w:t>
      </w:r>
      <w:r w:rsidR="00032C5B" w:rsidRPr="00F43BD1">
        <w:rPr>
          <w:rFonts w:ascii="Times New Roman" w:hAnsi="Times New Roman" w:cs="Times New Roman"/>
          <w:b/>
          <w:sz w:val="24"/>
          <w:szCs w:val="24"/>
        </w:rPr>
        <w:t>безоплатн</w:t>
      </w:r>
      <w:r w:rsidRPr="00F43BD1">
        <w:rPr>
          <w:rFonts w:ascii="Times New Roman" w:hAnsi="Times New Roman" w:cs="Times New Roman"/>
          <w:b/>
          <w:sz w:val="24"/>
          <w:szCs w:val="24"/>
        </w:rPr>
        <w:t>им надходженням активів</w:t>
      </w:r>
      <w:r>
        <w:rPr>
          <w:rFonts w:ascii="Times New Roman" w:hAnsi="Times New Roman" w:cs="Times New Roman"/>
          <w:sz w:val="24"/>
          <w:szCs w:val="24"/>
        </w:rPr>
        <w:t xml:space="preserve"> від інших юридичних осіб.</w:t>
      </w:r>
    </w:p>
    <w:p w14:paraId="00B15D15" w14:textId="77777777" w:rsidR="00F43BD1" w:rsidRPr="009D668D" w:rsidRDefault="00F43BD1" w:rsidP="00F43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Відтак, при оприбуткуванні майна у результаті передачі об’єктів спільної власності необхідно відобразити </w:t>
      </w:r>
      <w:r w:rsidRPr="00F43BD1">
        <w:rPr>
          <w:rFonts w:ascii="Times New Roman" w:hAnsi="Times New Roman" w:cs="Times New Roman"/>
          <w:b/>
          <w:sz w:val="24"/>
          <w:szCs w:val="24"/>
        </w:rPr>
        <w:t>збільшення доходів</w:t>
      </w:r>
      <w:r>
        <w:rPr>
          <w:rFonts w:ascii="Times New Roman" w:hAnsi="Times New Roman" w:cs="Times New Roman"/>
          <w:sz w:val="24"/>
          <w:szCs w:val="24"/>
        </w:rPr>
        <w:t>. Зокрема, для обліку д</w:t>
      </w:r>
      <w:r w:rsidRPr="009D668D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9D668D">
        <w:rPr>
          <w:rFonts w:ascii="Times New Roman" w:hAnsi="Times New Roman" w:cs="Times New Roman"/>
          <w:sz w:val="24"/>
          <w:szCs w:val="24"/>
        </w:rPr>
        <w:t xml:space="preserve"> від безоплатно отриманих </w:t>
      </w:r>
      <w:r>
        <w:rPr>
          <w:rFonts w:ascii="Times New Roman" w:hAnsi="Times New Roman" w:cs="Times New Roman"/>
          <w:sz w:val="24"/>
          <w:szCs w:val="24"/>
        </w:rPr>
        <w:t>активів</w:t>
      </w:r>
      <w:r w:rsidRPr="009D6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призначено</w:t>
      </w:r>
      <w:r w:rsidRPr="009D6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субрахунок</w:t>
      </w:r>
      <w:r w:rsidRPr="009D668D">
        <w:rPr>
          <w:rFonts w:ascii="Times New Roman" w:hAnsi="Times New Roman" w:cs="Times New Roman"/>
          <w:b/>
          <w:bCs/>
          <w:sz w:val="24"/>
          <w:szCs w:val="24"/>
        </w:rPr>
        <w:t xml:space="preserve"> 7511</w:t>
      </w:r>
      <w:r w:rsidRPr="009D668D">
        <w:rPr>
          <w:rFonts w:ascii="Times New Roman" w:hAnsi="Times New Roman" w:cs="Times New Roman"/>
          <w:sz w:val="24"/>
          <w:szCs w:val="24"/>
        </w:rPr>
        <w:t xml:space="preserve"> «Дох</w:t>
      </w:r>
      <w:r>
        <w:rPr>
          <w:rFonts w:ascii="Times New Roman" w:hAnsi="Times New Roman" w:cs="Times New Roman"/>
          <w:sz w:val="24"/>
          <w:szCs w:val="24"/>
        </w:rPr>
        <w:t>оди за необмінними операціями».</w:t>
      </w:r>
    </w:p>
    <w:p w14:paraId="2F4C8D33" w14:textId="146D4662" w:rsidR="009D1A87" w:rsidRPr="009D1A87" w:rsidRDefault="009D1A87" w:rsidP="009D1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пам’ятайте: проведення будь-яких операцій у натуральній формі (у тому числі безоплатне отримання активів)</w:t>
      </w:r>
      <w:r w:rsidRPr="009D1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вимагає </w:t>
      </w:r>
      <w:r w:rsidRPr="009D1A87">
        <w:rPr>
          <w:rFonts w:ascii="Times New Roman" w:hAnsi="Times New Roman" w:cs="Times New Roman"/>
          <w:sz w:val="24"/>
          <w:szCs w:val="24"/>
        </w:rPr>
        <w:t xml:space="preserve">подання </w:t>
      </w:r>
      <w:r>
        <w:rPr>
          <w:rFonts w:ascii="Times New Roman" w:hAnsi="Times New Roman" w:cs="Times New Roman"/>
          <w:sz w:val="24"/>
          <w:szCs w:val="24"/>
        </w:rPr>
        <w:t xml:space="preserve">розпорядником бюджетних коштів </w:t>
      </w:r>
      <w:r w:rsidRPr="009D1A87">
        <w:rPr>
          <w:rFonts w:ascii="Times New Roman" w:hAnsi="Times New Roman" w:cs="Times New Roman"/>
          <w:sz w:val="24"/>
          <w:szCs w:val="24"/>
        </w:rPr>
        <w:t xml:space="preserve">до Держказначейської служби </w:t>
      </w:r>
      <w:r w:rsidRPr="009D1A87">
        <w:rPr>
          <w:rFonts w:ascii="Times New Roman" w:hAnsi="Times New Roman" w:cs="Times New Roman"/>
          <w:b/>
          <w:bCs/>
          <w:sz w:val="24"/>
          <w:szCs w:val="24"/>
        </w:rPr>
        <w:t>Довідки про надходження у натуральній формі</w:t>
      </w:r>
      <w:r w:rsidRPr="009D1A87">
        <w:rPr>
          <w:rFonts w:ascii="Times New Roman" w:hAnsi="Times New Roman" w:cs="Times New Roman"/>
          <w:sz w:val="24"/>
          <w:szCs w:val="24"/>
        </w:rPr>
        <w:t xml:space="preserve">. Це потрібно зробити </w:t>
      </w:r>
      <w:r w:rsidRPr="009D1A87">
        <w:rPr>
          <w:rFonts w:ascii="Times New Roman" w:hAnsi="Times New Roman" w:cs="Times New Roman"/>
          <w:b/>
          <w:sz w:val="24"/>
          <w:szCs w:val="24"/>
        </w:rPr>
        <w:t>до кінця відповідного звітного</w:t>
      </w:r>
      <w:r w:rsidRPr="009D1A87">
        <w:rPr>
          <w:rFonts w:ascii="Times New Roman" w:hAnsi="Times New Roman" w:cs="Times New Roman"/>
          <w:b/>
          <w:bCs/>
          <w:sz w:val="24"/>
          <w:szCs w:val="24"/>
        </w:rPr>
        <w:t xml:space="preserve"> місяця</w:t>
      </w:r>
      <w:r w:rsidRPr="009D1A87">
        <w:rPr>
          <w:rFonts w:ascii="Times New Roman" w:hAnsi="Times New Roman" w:cs="Times New Roman"/>
          <w:sz w:val="24"/>
          <w:szCs w:val="24"/>
        </w:rPr>
        <w:t xml:space="preserve">. Форма довідки наведена у </w:t>
      </w:r>
      <w:r w:rsidRPr="009D1A87">
        <w:rPr>
          <w:rFonts w:ascii="Times New Roman" w:hAnsi="Times New Roman" w:cs="Times New Roman"/>
          <w:i/>
          <w:iCs/>
          <w:sz w:val="24"/>
          <w:szCs w:val="24"/>
        </w:rPr>
        <w:t>додатку 26</w:t>
      </w:r>
      <w:r w:rsidRPr="009D1A87">
        <w:rPr>
          <w:rFonts w:ascii="Times New Roman" w:hAnsi="Times New Roman" w:cs="Times New Roman"/>
          <w:sz w:val="24"/>
          <w:szCs w:val="24"/>
        </w:rPr>
        <w:t xml:space="preserve"> до </w:t>
      </w:r>
      <w:hyperlink r:id="rId6" w:tgtFrame="_blank" w:tooltip="Порядку № 938" w:history="1">
        <w:r w:rsidRPr="009D1A87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Порядку казначейського обслуговування місцевих бюджетів, затвердженого наказом Мін</w:t>
        </w:r>
        <w:r w:rsidR="009C0BC3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 xml:space="preserve">істерства </w:t>
        </w:r>
        <w:r w:rsidRPr="009D1A87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фін</w:t>
        </w:r>
        <w:r w:rsidR="009C0BC3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ансів України</w:t>
        </w:r>
        <w:r w:rsidRPr="009D1A87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 xml:space="preserve"> від 23.08.2012 р. № 938</w:t>
        </w:r>
      </w:hyperlink>
      <w:r w:rsidRPr="009D1A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D1BB91" w14:textId="0E9B5831" w:rsidR="009D1A87" w:rsidRPr="009D1A87" w:rsidRDefault="009D1A87" w:rsidP="009D1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A87">
        <w:rPr>
          <w:rFonts w:ascii="Times New Roman" w:hAnsi="Times New Roman" w:cs="Times New Roman"/>
          <w:sz w:val="24"/>
          <w:szCs w:val="24"/>
        </w:rPr>
        <w:t>При цьому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9D1A87">
        <w:rPr>
          <w:rFonts w:ascii="Times New Roman" w:hAnsi="Times New Roman" w:cs="Times New Roman"/>
          <w:sz w:val="24"/>
          <w:szCs w:val="24"/>
        </w:rPr>
        <w:t xml:space="preserve">лагодійні внески, гранти та дарунки згідно з </w:t>
      </w:r>
      <w:hyperlink r:id="rId7" w:tgtFrame="_blank" w:tooltip="ч. 4 ст. 13 БКУ" w:history="1">
        <w:r w:rsidRPr="009D1A87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ч. 4 ст. 13 Бюджетного кодексу України від 08.07.2010 р. № 2456-VI</w:t>
        </w:r>
      </w:hyperlink>
      <w:r w:rsidRPr="009D1A87">
        <w:rPr>
          <w:rFonts w:ascii="Times New Roman" w:hAnsi="Times New Roman" w:cs="Times New Roman"/>
          <w:sz w:val="24"/>
          <w:szCs w:val="24"/>
        </w:rPr>
        <w:t xml:space="preserve"> належать до </w:t>
      </w:r>
      <w:r w:rsidRPr="009D1A87">
        <w:rPr>
          <w:rFonts w:ascii="Times New Roman" w:hAnsi="Times New Roman" w:cs="Times New Roman"/>
          <w:b/>
          <w:bCs/>
          <w:sz w:val="24"/>
          <w:szCs w:val="24"/>
        </w:rPr>
        <w:t>першої підгрупи другої групи</w:t>
      </w:r>
      <w:r w:rsidRPr="009D1A87">
        <w:rPr>
          <w:rFonts w:ascii="Times New Roman" w:hAnsi="Times New Roman" w:cs="Times New Roman"/>
          <w:sz w:val="24"/>
          <w:szCs w:val="24"/>
        </w:rPr>
        <w:t xml:space="preserve"> власних надходжень бюджетних установ. </w:t>
      </w:r>
      <w:r>
        <w:rPr>
          <w:rFonts w:ascii="Times New Roman" w:hAnsi="Times New Roman" w:cs="Times New Roman"/>
          <w:sz w:val="24"/>
          <w:szCs w:val="24"/>
        </w:rPr>
        <w:t>Тож зазн</w:t>
      </w:r>
      <w:r w:rsidR="000836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чені</w:t>
      </w:r>
      <w:r w:rsidRPr="009D1A87">
        <w:rPr>
          <w:rFonts w:ascii="Times New Roman" w:hAnsi="Times New Roman" w:cs="Times New Roman"/>
          <w:sz w:val="24"/>
          <w:szCs w:val="24"/>
        </w:rPr>
        <w:t xml:space="preserve"> надходження слід відображати за кодом </w:t>
      </w:r>
      <w:r w:rsidRPr="009D1A87">
        <w:rPr>
          <w:rFonts w:ascii="Times New Roman" w:hAnsi="Times New Roman" w:cs="Times New Roman"/>
          <w:b/>
          <w:sz w:val="24"/>
          <w:szCs w:val="24"/>
        </w:rPr>
        <w:t>класифікації доходів бюджету</w:t>
      </w:r>
      <w:r w:rsidRPr="009D1A87">
        <w:rPr>
          <w:rFonts w:ascii="Times New Roman" w:hAnsi="Times New Roman" w:cs="Times New Roman"/>
          <w:sz w:val="24"/>
          <w:szCs w:val="24"/>
        </w:rPr>
        <w:t xml:space="preserve"> </w:t>
      </w:r>
      <w:r w:rsidRPr="009D1A87">
        <w:rPr>
          <w:rFonts w:ascii="Times New Roman" w:hAnsi="Times New Roman" w:cs="Times New Roman"/>
          <w:b/>
          <w:bCs/>
          <w:sz w:val="24"/>
          <w:szCs w:val="24"/>
        </w:rPr>
        <w:t>25020100</w:t>
      </w:r>
      <w:r w:rsidRPr="009D1A87">
        <w:rPr>
          <w:rFonts w:ascii="Times New Roman" w:hAnsi="Times New Roman" w:cs="Times New Roman"/>
          <w:sz w:val="24"/>
          <w:szCs w:val="24"/>
        </w:rPr>
        <w:t xml:space="preserve"> «Благодійні внески, гранти та дарунки».</w:t>
      </w:r>
    </w:p>
    <w:p w14:paraId="57156714" w14:textId="14FAC842" w:rsidR="00F43BD1" w:rsidRPr="009D1A87" w:rsidRDefault="009D1A87" w:rsidP="009D1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A87">
        <w:rPr>
          <w:rFonts w:ascii="Times New Roman" w:hAnsi="Times New Roman" w:cs="Times New Roman"/>
          <w:sz w:val="24"/>
          <w:szCs w:val="24"/>
        </w:rPr>
        <w:t xml:space="preserve">Водночас </w:t>
      </w:r>
      <w:r>
        <w:rPr>
          <w:rFonts w:ascii="Times New Roman" w:hAnsi="Times New Roman" w:cs="Times New Roman"/>
          <w:sz w:val="24"/>
          <w:szCs w:val="24"/>
        </w:rPr>
        <w:t>на суму таких надходжень (вартість отриманих активів)</w:t>
      </w:r>
      <w:r w:rsidRPr="009D1A87">
        <w:rPr>
          <w:rFonts w:ascii="Times New Roman" w:hAnsi="Times New Roman" w:cs="Times New Roman"/>
          <w:sz w:val="24"/>
          <w:szCs w:val="24"/>
        </w:rPr>
        <w:t xml:space="preserve"> слід </w:t>
      </w:r>
      <w:r w:rsidRPr="009D1A87">
        <w:rPr>
          <w:rFonts w:ascii="Times New Roman" w:hAnsi="Times New Roman" w:cs="Times New Roman"/>
          <w:b/>
          <w:bCs/>
          <w:sz w:val="24"/>
          <w:szCs w:val="24"/>
        </w:rPr>
        <w:t>внести зміни до кошторису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A87">
        <w:rPr>
          <w:rFonts w:ascii="Times New Roman" w:hAnsi="Times New Roman" w:cs="Times New Roman"/>
          <w:bCs/>
          <w:sz w:val="24"/>
          <w:szCs w:val="24"/>
        </w:rPr>
        <w:t>установи-отримувача</w:t>
      </w:r>
      <w:r w:rsidRPr="009D1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A87">
        <w:rPr>
          <w:rFonts w:ascii="Times New Roman" w:hAnsi="Times New Roman" w:cs="Times New Roman"/>
          <w:sz w:val="24"/>
          <w:szCs w:val="24"/>
        </w:rPr>
        <w:t xml:space="preserve">в частині спеціального фонду за власними надходженнями. Цього вимагає </w:t>
      </w:r>
      <w:hyperlink r:id="rId8" w:tgtFrame="_blank" w:tooltip="п. 49 Порядку № 228" w:history="1">
        <w:r w:rsidRPr="009D1A87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п. 49 Порядку складання, розгляду, затвердження та основних вимог до виконання кошторисів бюджетних установ, затверджен</w:t>
        </w:r>
        <w:r w:rsidR="00E44331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ого</w:t>
        </w:r>
        <w:r w:rsidRPr="009D1A87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 xml:space="preserve"> постановою КМУ від 28.02.2002 р. № 228</w:t>
        </w:r>
      </w:hyperlink>
    </w:p>
    <w:p w14:paraId="6B2051B4" w14:textId="77777777" w:rsidR="00032C5B" w:rsidRDefault="00032C5B" w:rsidP="0003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наочності розглянемо умовний числовий приклад з оприбуткування безоплатного отриманого об’єкта нерухомого майна.</w:t>
      </w:r>
    </w:p>
    <w:p w14:paraId="51EB4A0B" w14:textId="77777777" w:rsidR="00032C5B" w:rsidRDefault="00032C5B" w:rsidP="0003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847850" w14:textId="77777777" w:rsidR="00032C5B" w:rsidRPr="00FF347C" w:rsidRDefault="00032C5B" w:rsidP="00032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6CF">
        <w:rPr>
          <w:rFonts w:ascii="Times New Roman" w:hAnsi="Times New Roman" w:cs="Times New Roman"/>
          <w:b/>
          <w:sz w:val="24"/>
          <w:szCs w:val="24"/>
        </w:rPr>
        <w:t>Приклад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347C">
        <w:rPr>
          <w:rFonts w:ascii="Times New Roman" w:hAnsi="Times New Roman" w:cs="Times New Roman"/>
          <w:i/>
          <w:sz w:val="24"/>
          <w:szCs w:val="24"/>
        </w:rPr>
        <w:t xml:space="preserve">На підставі рішення </w:t>
      </w:r>
      <w:r>
        <w:rPr>
          <w:rFonts w:ascii="Times New Roman" w:hAnsi="Times New Roman" w:cs="Times New Roman"/>
          <w:i/>
          <w:sz w:val="24"/>
          <w:szCs w:val="24"/>
        </w:rPr>
        <w:t>районної ради</w:t>
      </w:r>
      <w:r w:rsidRPr="00FF34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31D8">
        <w:rPr>
          <w:rFonts w:ascii="Times New Roman" w:hAnsi="Times New Roman" w:cs="Times New Roman"/>
          <w:i/>
          <w:sz w:val="24"/>
          <w:szCs w:val="24"/>
        </w:rPr>
        <w:t xml:space="preserve">було здійснено передачу </w:t>
      </w:r>
      <w:r w:rsidR="003B43BE">
        <w:rPr>
          <w:rFonts w:ascii="Times New Roman" w:hAnsi="Times New Roman" w:cs="Times New Roman"/>
          <w:i/>
          <w:sz w:val="24"/>
          <w:szCs w:val="24"/>
        </w:rPr>
        <w:t xml:space="preserve">об’єкта нерухомого майна зі спільної власності району у комунальну власність селища. </w:t>
      </w:r>
      <w:r w:rsidRPr="00FF347C">
        <w:rPr>
          <w:rFonts w:ascii="Times New Roman" w:hAnsi="Times New Roman" w:cs="Times New Roman"/>
          <w:i/>
          <w:sz w:val="24"/>
          <w:szCs w:val="24"/>
        </w:rPr>
        <w:t>Згідно з даними обліку на момент передачі:</w:t>
      </w:r>
    </w:p>
    <w:p w14:paraId="5708799D" w14:textId="77777777" w:rsidR="00032C5B" w:rsidRPr="00FF347C" w:rsidRDefault="00032C5B" w:rsidP="00032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FF347C">
        <w:rPr>
          <w:rFonts w:ascii="Times New Roman" w:hAnsi="Times New Roman" w:cs="Times New Roman"/>
          <w:i/>
          <w:sz w:val="24"/>
          <w:szCs w:val="24"/>
        </w:rPr>
        <w:t xml:space="preserve"> первісна вартість такого об’єкта —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3B43BE">
        <w:rPr>
          <w:rFonts w:ascii="Times New Roman" w:hAnsi="Times New Roman" w:cs="Times New Roman"/>
          <w:i/>
          <w:sz w:val="24"/>
          <w:szCs w:val="24"/>
        </w:rPr>
        <w:t>500000</w:t>
      </w:r>
      <w:r w:rsidRPr="00FF347C">
        <w:rPr>
          <w:rFonts w:ascii="Times New Roman" w:hAnsi="Times New Roman" w:cs="Times New Roman"/>
          <w:i/>
          <w:sz w:val="24"/>
          <w:szCs w:val="24"/>
        </w:rPr>
        <w:t xml:space="preserve"> грн.,</w:t>
      </w:r>
    </w:p>
    <w:p w14:paraId="7B2E7318" w14:textId="77777777" w:rsidR="00032C5B" w:rsidRPr="00FF347C" w:rsidRDefault="00032C5B" w:rsidP="00032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FF347C">
        <w:rPr>
          <w:rFonts w:ascii="Times New Roman" w:hAnsi="Times New Roman" w:cs="Times New Roman"/>
          <w:i/>
          <w:sz w:val="24"/>
          <w:szCs w:val="24"/>
        </w:rPr>
        <w:t xml:space="preserve"> сума нарахованого зносу — </w:t>
      </w:r>
      <w:r w:rsidR="003B43BE">
        <w:rPr>
          <w:rFonts w:ascii="Times New Roman" w:hAnsi="Times New Roman" w:cs="Times New Roman"/>
          <w:i/>
          <w:sz w:val="24"/>
          <w:szCs w:val="24"/>
        </w:rPr>
        <w:t>945000</w:t>
      </w:r>
      <w:r>
        <w:rPr>
          <w:rFonts w:ascii="Times New Roman" w:hAnsi="Times New Roman" w:cs="Times New Roman"/>
          <w:i/>
          <w:sz w:val="24"/>
          <w:szCs w:val="24"/>
        </w:rPr>
        <w:t xml:space="preserve"> грн.</w:t>
      </w:r>
    </w:p>
    <w:p w14:paraId="4002519C" w14:textId="77777777" w:rsidR="00032C5B" w:rsidRDefault="003B43BE" w:rsidP="00032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Об’єкт зараховано на баланс селищної ради за первісною вартістю, зазначеною у первинних документах, наданих районною радою</w:t>
      </w:r>
      <w:r w:rsidRPr="00FF347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2C5B" w:rsidRPr="00FF347C">
        <w:rPr>
          <w:rFonts w:ascii="Times New Roman" w:hAnsi="Times New Roman" w:cs="Times New Roman"/>
          <w:i/>
          <w:sz w:val="24"/>
          <w:szCs w:val="24"/>
        </w:rPr>
        <w:t>Передач</w:t>
      </w:r>
      <w:r w:rsidR="00032C5B">
        <w:rPr>
          <w:rFonts w:ascii="Times New Roman" w:hAnsi="Times New Roman" w:cs="Times New Roman"/>
          <w:i/>
          <w:sz w:val="24"/>
          <w:szCs w:val="24"/>
        </w:rPr>
        <w:t>у</w:t>
      </w:r>
      <w:r w:rsidR="00032C5B" w:rsidRPr="00FF347C">
        <w:rPr>
          <w:rFonts w:ascii="Times New Roman" w:hAnsi="Times New Roman" w:cs="Times New Roman"/>
          <w:i/>
          <w:sz w:val="24"/>
          <w:szCs w:val="24"/>
        </w:rPr>
        <w:t xml:space="preserve"> майна </w:t>
      </w:r>
      <w:r w:rsidR="00AF552E">
        <w:rPr>
          <w:rFonts w:ascii="Times New Roman" w:hAnsi="Times New Roman" w:cs="Times New Roman"/>
          <w:i/>
          <w:sz w:val="24"/>
          <w:szCs w:val="24"/>
        </w:rPr>
        <w:t xml:space="preserve">було </w:t>
      </w:r>
      <w:r w:rsidR="00032C5B" w:rsidRPr="00FF347C">
        <w:rPr>
          <w:rFonts w:ascii="Times New Roman" w:hAnsi="Times New Roman" w:cs="Times New Roman"/>
          <w:i/>
          <w:sz w:val="24"/>
          <w:szCs w:val="24"/>
        </w:rPr>
        <w:t>оформлен</w:t>
      </w:r>
      <w:r w:rsidR="00AF552E">
        <w:rPr>
          <w:rFonts w:ascii="Times New Roman" w:hAnsi="Times New Roman" w:cs="Times New Roman"/>
          <w:i/>
          <w:sz w:val="24"/>
          <w:szCs w:val="24"/>
        </w:rPr>
        <w:t>о</w:t>
      </w:r>
      <w:r w:rsidR="00032C5B" w:rsidRPr="00FF347C">
        <w:rPr>
          <w:rFonts w:ascii="Times New Roman" w:hAnsi="Times New Roman" w:cs="Times New Roman"/>
          <w:i/>
          <w:sz w:val="24"/>
          <w:szCs w:val="24"/>
        </w:rPr>
        <w:t xml:space="preserve"> Актом приймання-передачі.</w:t>
      </w:r>
      <w:r w:rsidR="00AF55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401AB1C" w14:textId="77777777" w:rsidR="00AF552E" w:rsidRDefault="00AF552E" w:rsidP="00032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Копії рішення про передачу майна та акту приймання-передачі секретар селищної ради надав до ЦНАПу для здійснення державної реєстрації права власності на нерухоме майно.</w:t>
      </w:r>
    </w:p>
    <w:p w14:paraId="3F0E180E" w14:textId="77777777" w:rsidR="003B43BE" w:rsidRDefault="003B43BE" w:rsidP="00032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Бухгалтерська служба селищної ради присвоїла будівлі новий інвентарний номер, про що було зроблено запис до Інвентарної картки обліку об’єкта основних засобів.</w:t>
      </w:r>
    </w:p>
    <w:p w14:paraId="1ABDA47C" w14:textId="77777777" w:rsidR="00032C5B" w:rsidRDefault="00032C5B" w:rsidP="003B43B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5BE2E3" w14:textId="77777777" w:rsidR="00032C5B" w:rsidRDefault="00032C5B" w:rsidP="00032C5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До регістрів бухобліку було зроблено такі записи:</w:t>
      </w:r>
    </w:p>
    <w:tbl>
      <w:tblPr>
        <w:tblStyle w:val="TableGrid"/>
        <w:tblW w:w="97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510"/>
        <w:gridCol w:w="1325"/>
        <w:gridCol w:w="1134"/>
        <w:gridCol w:w="1226"/>
      </w:tblGrid>
      <w:tr w:rsidR="00032C5B" w:rsidRPr="00AB591C" w14:paraId="3FADCFEC" w14:textId="77777777" w:rsidTr="005604D9">
        <w:tc>
          <w:tcPr>
            <w:tcW w:w="567" w:type="dxa"/>
            <w:vMerge w:val="restart"/>
            <w:vAlign w:val="center"/>
          </w:tcPr>
          <w:p w14:paraId="781C275B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1C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969" w:type="dxa"/>
            <w:vMerge w:val="restart"/>
            <w:vAlign w:val="center"/>
          </w:tcPr>
          <w:p w14:paraId="6B1EC8DD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1C">
              <w:rPr>
                <w:rFonts w:ascii="Times New Roman" w:hAnsi="Times New Roman" w:cs="Times New Roman"/>
                <w:b/>
                <w:sz w:val="24"/>
                <w:szCs w:val="24"/>
              </w:rPr>
              <w:t>Зміст господарської операції</w:t>
            </w:r>
          </w:p>
        </w:tc>
        <w:tc>
          <w:tcPr>
            <w:tcW w:w="2835" w:type="dxa"/>
            <w:gridSpan w:val="2"/>
            <w:vAlign w:val="center"/>
          </w:tcPr>
          <w:p w14:paraId="170CBB67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1C">
              <w:rPr>
                <w:rFonts w:ascii="Times New Roman" w:hAnsi="Times New Roman" w:cs="Times New Roman"/>
                <w:b/>
                <w:sz w:val="24"/>
                <w:szCs w:val="24"/>
              </w:rPr>
              <w:t>Кореспонденція субрахунків</w:t>
            </w:r>
          </w:p>
        </w:tc>
        <w:tc>
          <w:tcPr>
            <w:tcW w:w="1134" w:type="dxa"/>
            <w:vMerge w:val="restart"/>
            <w:vAlign w:val="center"/>
          </w:tcPr>
          <w:p w14:paraId="5E7E0E4C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1C">
              <w:rPr>
                <w:rFonts w:ascii="Times New Roman" w:hAnsi="Times New Roman" w:cs="Times New Roman"/>
                <w:b/>
                <w:sz w:val="24"/>
                <w:szCs w:val="24"/>
              </w:rPr>
              <w:t>Сума, грн.</w:t>
            </w:r>
          </w:p>
        </w:tc>
        <w:tc>
          <w:tcPr>
            <w:tcW w:w="1226" w:type="dxa"/>
            <w:vMerge w:val="restart"/>
            <w:vAlign w:val="center"/>
          </w:tcPr>
          <w:p w14:paraId="24F75613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1C">
              <w:rPr>
                <w:rFonts w:ascii="Times New Roman" w:hAnsi="Times New Roman" w:cs="Times New Roman"/>
                <w:b/>
                <w:sz w:val="24"/>
                <w:szCs w:val="24"/>
              </w:rPr>
              <w:t>№ меморіа-льного ордера</w:t>
            </w:r>
          </w:p>
        </w:tc>
      </w:tr>
      <w:tr w:rsidR="00032C5B" w:rsidRPr="00AB591C" w14:paraId="20ADB2AD" w14:textId="77777777" w:rsidTr="005604D9">
        <w:tc>
          <w:tcPr>
            <w:tcW w:w="567" w:type="dxa"/>
            <w:vMerge/>
            <w:vAlign w:val="center"/>
          </w:tcPr>
          <w:p w14:paraId="0A0E7358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76BABF1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8B02680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1C"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1325" w:type="dxa"/>
            <w:vAlign w:val="center"/>
          </w:tcPr>
          <w:p w14:paraId="08C1D033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1C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1134" w:type="dxa"/>
            <w:vMerge/>
            <w:vAlign w:val="center"/>
          </w:tcPr>
          <w:p w14:paraId="0E5CE3E3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  <w:vAlign w:val="center"/>
          </w:tcPr>
          <w:p w14:paraId="1C9F2727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C5B" w:rsidRPr="00AB591C" w14:paraId="58D126E3" w14:textId="77777777" w:rsidTr="005604D9">
        <w:tc>
          <w:tcPr>
            <w:tcW w:w="567" w:type="dxa"/>
            <w:vAlign w:val="center"/>
          </w:tcPr>
          <w:p w14:paraId="42AC5078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6797D938" w14:textId="77777777" w:rsidR="00032C5B" w:rsidRPr="00AB591C" w:rsidRDefault="00032C5B" w:rsidP="0056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Відображено первісну вартість безоплатно отриманого транспортного засобу</w:t>
            </w:r>
          </w:p>
        </w:tc>
        <w:tc>
          <w:tcPr>
            <w:tcW w:w="1510" w:type="dxa"/>
            <w:vAlign w:val="center"/>
          </w:tcPr>
          <w:p w14:paraId="47751A13" w14:textId="77777777" w:rsidR="00032C5B" w:rsidRPr="00AB591C" w:rsidRDefault="003B43BE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325" w:type="dxa"/>
            <w:vAlign w:val="center"/>
          </w:tcPr>
          <w:p w14:paraId="727637D8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</w:p>
        </w:tc>
        <w:tc>
          <w:tcPr>
            <w:tcW w:w="1134" w:type="dxa"/>
            <w:vAlign w:val="center"/>
          </w:tcPr>
          <w:p w14:paraId="3C495DB8" w14:textId="77777777" w:rsidR="00032C5B" w:rsidRPr="00AB591C" w:rsidRDefault="00AF552E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</w:t>
            </w:r>
          </w:p>
        </w:tc>
        <w:tc>
          <w:tcPr>
            <w:tcW w:w="1226" w:type="dxa"/>
            <w:vAlign w:val="center"/>
          </w:tcPr>
          <w:p w14:paraId="659D263F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2C5B" w:rsidRPr="00AB591C" w14:paraId="76393DB4" w14:textId="77777777" w:rsidTr="005604D9">
        <w:tc>
          <w:tcPr>
            <w:tcW w:w="567" w:type="dxa"/>
            <w:vMerge w:val="restart"/>
            <w:vAlign w:val="center"/>
          </w:tcPr>
          <w:p w14:paraId="6ACDB0CC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4" w:type="dxa"/>
            <w:gridSpan w:val="5"/>
            <w:vAlign w:val="center"/>
          </w:tcPr>
          <w:p w14:paraId="7004763F" w14:textId="77777777" w:rsidR="00032C5B" w:rsidRPr="00AB591C" w:rsidRDefault="00032C5B" w:rsidP="0056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Водночас відображено:</w:t>
            </w:r>
          </w:p>
        </w:tc>
      </w:tr>
      <w:tr w:rsidR="00032C5B" w:rsidRPr="00AB591C" w14:paraId="3A6AB0AD" w14:textId="77777777" w:rsidTr="005604D9">
        <w:tc>
          <w:tcPr>
            <w:tcW w:w="567" w:type="dxa"/>
            <w:vMerge/>
            <w:vAlign w:val="center"/>
          </w:tcPr>
          <w:p w14:paraId="0D01151C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D938A3E" w14:textId="77777777" w:rsidR="00032C5B" w:rsidRPr="00894216" w:rsidRDefault="00032C5B" w:rsidP="0056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94216">
              <w:rPr>
                <w:rFonts w:ascii="Times New Roman" w:hAnsi="Times New Roman" w:cs="Times New Roman"/>
                <w:sz w:val="24"/>
                <w:szCs w:val="24"/>
              </w:rPr>
              <w:t xml:space="preserve">охід від безоплатно отриманого майна </w:t>
            </w:r>
          </w:p>
        </w:tc>
        <w:tc>
          <w:tcPr>
            <w:tcW w:w="1510" w:type="dxa"/>
            <w:vAlign w:val="center"/>
          </w:tcPr>
          <w:p w14:paraId="202B59C5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1325" w:type="dxa"/>
            <w:vAlign w:val="center"/>
          </w:tcPr>
          <w:p w14:paraId="3A1FAE1D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7511*</w:t>
            </w:r>
          </w:p>
        </w:tc>
        <w:tc>
          <w:tcPr>
            <w:tcW w:w="1134" w:type="dxa"/>
            <w:vAlign w:val="center"/>
          </w:tcPr>
          <w:p w14:paraId="6C675650" w14:textId="77777777" w:rsidR="00032C5B" w:rsidRPr="00894216" w:rsidRDefault="00AF552E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</w:t>
            </w:r>
          </w:p>
        </w:tc>
        <w:tc>
          <w:tcPr>
            <w:tcW w:w="1226" w:type="dxa"/>
            <w:vAlign w:val="center"/>
          </w:tcPr>
          <w:p w14:paraId="53673BB7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3, 14</w:t>
            </w:r>
          </w:p>
        </w:tc>
      </w:tr>
      <w:tr w:rsidR="00032C5B" w:rsidRPr="00AB591C" w14:paraId="2FD979E7" w14:textId="77777777" w:rsidTr="005604D9">
        <w:tc>
          <w:tcPr>
            <w:tcW w:w="567" w:type="dxa"/>
            <w:vMerge/>
            <w:vAlign w:val="center"/>
          </w:tcPr>
          <w:p w14:paraId="2A08A47B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89ACF0A" w14:textId="77777777" w:rsidR="00032C5B" w:rsidRPr="00894216" w:rsidRDefault="00032C5B" w:rsidP="0056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94216">
              <w:rPr>
                <w:rFonts w:ascii="Times New Roman" w:hAnsi="Times New Roman" w:cs="Times New Roman"/>
                <w:sz w:val="24"/>
                <w:szCs w:val="24"/>
              </w:rPr>
              <w:t>більшення внесеного капіталу на суму безоплатного отриманого авто</w:t>
            </w:r>
          </w:p>
        </w:tc>
        <w:tc>
          <w:tcPr>
            <w:tcW w:w="1510" w:type="dxa"/>
            <w:vAlign w:val="center"/>
          </w:tcPr>
          <w:p w14:paraId="560569A1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7511</w:t>
            </w:r>
          </w:p>
        </w:tc>
        <w:tc>
          <w:tcPr>
            <w:tcW w:w="1325" w:type="dxa"/>
            <w:vAlign w:val="center"/>
          </w:tcPr>
          <w:p w14:paraId="28B22BC4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5111</w:t>
            </w:r>
          </w:p>
        </w:tc>
        <w:tc>
          <w:tcPr>
            <w:tcW w:w="1134" w:type="dxa"/>
            <w:vAlign w:val="center"/>
          </w:tcPr>
          <w:p w14:paraId="5645D5B8" w14:textId="77777777" w:rsidR="00032C5B" w:rsidRPr="00894216" w:rsidRDefault="00AF552E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</w:t>
            </w:r>
          </w:p>
        </w:tc>
        <w:tc>
          <w:tcPr>
            <w:tcW w:w="1226" w:type="dxa"/>
            <w:vAlign w:val="center"/>
          </w:tcPr>
          <w:p w14:paraId="5024D3AD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2C5B" w:rsidRPr="00AB591C" w14:paraId="329D772E" w14:textId="77777777" w:rsidTr="005604D9">
        <w:tc>
          <w:tcPr>
            <w:tcW w:w="567" w:type="dxa"/>
            <w:vMerge/>
            <w:vAlign w:val="center"/>
          </w:tcPr>
          <w:p w14:paraId="45265587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AAC083D" w14:textId="77777777" w:rsidR="00032C5B" w:rsidRPr="00894216" w:rsidRDefault="00032C5B" w:rsidP="0056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94216">
              <w:rPr>
                <w:rFonts w:ascii="Times New Roman" w:hAnsi="Times New Roman" w:cs="Times New Roman"/>
                <w:sz w:val="24"/>
                <w:szCs w:val="24"/>
              </w:rPr>
              <w:t>асові витрати</w:t>
            </w:r>
          </w:p>
        </w:tc>
        <w:tc>
          <w:tcPr>
            <w:tcW w:w="1510" w:type="dxa"/>
            <w:vAlign w:val="center"/>
          </w:tcPr>
          <w:p w14:paraId="64C4F116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</w:p>
        </w:tc>
        <w:tc>
          <w:tcPr>
            <w:tcW w:w="1325" w:type="dxa"/>
            <w:vAlign w:val="center"/>
          </w:tcPr>
          <w:p w14:paraId="7261CC87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1134" w:type="dxa"/>
            <w:vAlign w:val="center"/>
          </w:tcPr>
          <w:p w14:paraId="2CF05AB2" w14:textId="77777777" w:rsidR="00032C5B" w:rsidRPr="00894216" w:rsidRDefault="00AF552E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</w:t>
            </w:r>
          </w:p>
        </w:tc>
        <w:tc>
          <w:tcPr>
            <w:tcW w:w="1226" w:type="dxa"/>
            <w:vAlign w:val="center"/>
          </w:tcPr>
          <w:p w14:paraId="1BD417B0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</w:tr>
      <w:tr w:rsidR="00032C5B" w:rsidRPr="00AB591C" w14:paraId="1316FA1B" w14:textId="77777777" w:rsidTr="005604D9">
        <w:tc>
          <w:tcPr>
            <w:tcW w:w="567" w:type="dxa"/>
            <w:vMerge/>
            <w:vAlign w:val="center"/>
          </w:tcPr>
          <w:p w14:paraId="5DF1FB0C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738E54F" w14:textId="77777777" w:rsidR="00032C5B" w:rsidRPr="00894216" w:rsidRDefault="00032C5B" w:rsidP="00AF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94216">
              <w:rPr>
                <w:rFonts w:ascii="Times New Roman" w:hAnsi="Times New Roman" w:cs="Times New Roman"/>
                <w:sz w:val="24"/>
                <w:szCs w:val="24"/>
              </w:rPr>
              <w:t xml:space="preserve">уму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накопиченого </w:t>
            </w:r>
            <w:r w:rsidRPr="00894216">
              <w:rPr>
                <w:rFonts w:ascii="Times New Roman" w:hAnsi="Times New Roman" w:cs="Times New Roman"/>
                <w:sz w:val="24"/>
                <w:szCs w:val="24"/>
              </w:rPr>
              <w:t>зносу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52E">
              <w:rPr>
                <w:rFonts w:ascii="Times New Roman" w:hAnsi="Times New Roman" w:cs="Times New Roman"/>
                <w:sz w:val="24"/>
                <w:szCs w:val="24"/>
              </w:rPr>
              <w:t>будівлі</w:t>
            </w:r>
          </w:p>
        </w:tc>
        <w:tc>
          <w:tcPr>
            <w:tcW w:w="1510" w:type="dxa"/>
            <w:vAlign w:val="center"/>
          </w:tcPr>
          <w:p w14:paraId="4CC1DB65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5111</w:t>
            </w:r>
          </w:p>
        </w:tc>
        <w:tc>
          <w:tcPr>
            <w:tcW w:w="1325" w:type="dxa"/>
            <w:vAlign w:val="center"/>
          </w:tcPr>
          <w:p w14:paraId="440A8769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1134" w:type="dxa"/>
            <w:vAlign w:val="center"/>
          </w:tcPr>
          <w:p w14:paraId="62F99930" w14:textId="77777777" w:rsidR="00032C5B" w:rsidRPr="00894216" w:rsidRDefault="00AF552E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945000</w:t>
            </w:r>
          </w:p>
        </w:tc>
        <w:tc>
          <w:tcPr>
            <w:tcW w:w="1226" w:type="dxa"/>
            <w:vAlign w:val="center"/>
          </w:tcPr>
          <w:p w14:paraId="1C76C2AC" w14:textId="77777777" w:rsidR="00032C5B" w:rsidRPr="00AB591C" w:rsidRDefault="00032C5B" w:rsidP="005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2C5B" w:rsidRPr="00AB591C" w14:paraId="6A0EA20E" w14:textId="77777777" w:rsidTr="005604D9">
        <w:tc>
          <w:tcPr>
            <w:tcW w:w="9731" w:type="dxa"/>
            <w:gridSpan w:val="6"/>
            <w:vAlign w:val="center"/>
          </w:tcPr>
          <w:p w14:paraId="7385AB6E" w14:textId="77777777" w:rsidR="00032C5B" w:rsidRPr="00332156" w:rsidRDefault="00032C5B" w:rsidP="00AF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52E" w:rsidRPr="00AF552E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332156">
              <w:rPr>
                <w:rFonts w:ascii="Times New Roman" w:hAnsi="Times New Roman" w:cs="Times New Roman"/>
                <w:i/>
              </w:rPr>
              <w:t>а суму первісної вартості безоплатно отриманих активів потрібно до кінця звітного місяця подавати Довідку про надходження у натуральній формі за кодом доходів 25020100 «Благодійні внески, гранти та дарунки».</w:t>
            </w:r>
          </w:p>
        </w:tc>
      </w:tr>
    </w:tbl>
    <w:p w14:paraId="4E6BE01B" w14:textId="77777777" w:rsidR="00032C5B" w:rsidRDefault="00032C5B" w:rsidP="0003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8150AA" w14:textId="77777777" w:rsidR="00505FFD" w:rsidRPr="009D668D" w:rsidRDefault="00505FFD" w:rsidP="00505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D668D">
        <w:rPr>
          <w:rFonts w:ascii="Times New Roman" w:hAnsi="Times New Roman" w:cs="Times New Roman"/>
          <w:sz w:val="24"/>
          <w:szCs w:val="24"/>
        </w:rPr>
        <w:t xml:space="preserve">оходи від безоплатно отриманих </w:t>
      </w:r>
      <w:r>
        <w:rPr>
          <w:rFonts w:ascii="Times New Roman" w:hAnsi="Times New Roman" w:cs="Times New Roman"/>
          <w:sz w:val="24"/>
          <w:szCs w:val="24"/>
        </w:rPr>
        <w:t>активів</w:t>
      </w:r>
      <w:r w:rsidRPr="009D668D">
        <w:rPr>
          <w:rFonts w:ascii="Times New Roman" w:hAnsi="Times New Roman" w:cs="Times New Roman"/>
          <w:sz w:val="24"/>
          <w:szCs w:val="24"/>
        </w:rPr>
        <w:t xml:space="preserve"> мають знайти своє відображення у </w:t>
      </w:r>
      <w:r w:rsidRPr="009D668D">
        <w:rPr>
          <w:rFonts w:ascii="Times New Roman" w:hAnsi="Times New Roman" w:cs="Times New Roman"/>
          <w:b/>
          <w:bCs/>
          <w:sz w:val="24"/>
          <w:szCs w:val="24"/>
        </w:rPr>
        <w:t>Звіті про надходження і використання коштів, отриманих за іншими джерелами власних надходжень</w:t>
      </w:r>
      <w:r w:rsidRPr="009D668D">
        <w:rPr>
          <w:rFonts w:ascii="Times New Roman" w:hAnsi="Times New Roman" w:cs="Times New Roman"/>
          <w:sz w:val="24"/>
          <w:szCs w:val="24"/>
        </w:rPr>
        <w:t xml:space="preserve"> (форма № 4-2д, № 4-2м) за </w:t>
      </w:r>
      <w:r w:rsidRPr="009D668D">
        <w:rPr>
          <w:rFonts w:ascii="Times New Roman" w:hAnsi="Times New Roman" w:cs="Times New Roman"/>
          <w:b/>
          <w:bCs/>
          <w:sz w:val="24"/>
          <w:szCs w:val="24"/>
        </w:rPr>
        <w:t>кодом рядка 020</w:t>
      </w:r>
      <w:r w:rsidRPr="009D668D">
        <w:rPr>
          <w:rFonts w:ascii="Times New Roman" w:hAnsi="Times New Roman" w:cs="Times New Roman"/>
          <w:sz w:val="24"/>
          <w:szCs w:val="24"/>
        </w:rPr>
        <w:t xml:space="preserve"> «Від отриманих благодійних внесків, грантів та дарунків». </w:t>
      </w:r>
    </w:p>
    <w:p w14:paraId="4B004FF7" w14:textId="77777777" w:rsidR="00505FFD" w:rsidRPr="009D668D" w:rsidRDefault="00505FFD" w:rsidP="00505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Водночас</w:t>
      </w:r>
      <w:r w:rsidRPr="009D668D">
        <w:rPr>
          <w:rFonts w:ascii="Times New Roman" w:hAnsi="Times New Roman" w:cs="Times New Roman"/>
          <w:sz w:val="24"/>
          <w:szCs w:val="24"/>
        </w:rPr>
        <w:t xml:space="preserve"> такі надходження потрібно відобразити і в </w:t>
      </w:r>
      <w:bookmarkStart w:id="0" w:name="_GoBack"/>
      <w:r w:rsidRPr="009D668D">
        <w:rPr>
          <w:rFonts w:ascii="Times New Roman" w:hAnsi="Times New Roman" w:cs="Times New Roman"/>
          <w:sz w:val="24"/>
          <w:szCs w:val="24"/>
        </w:rPr>
        <w:t>фінансовій звітності</w:t>
      </w:r>
      <w:bookmarkEnd w:id="0"/>
      <w:r w:rsidRPr="009D66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Зокрема, такі доходи</w:t>
      </w:r>
      <w:r w:rsidRPr="009D6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слід показати</w:t>
      </w:r>
      <w:r w:rsidRPr="009D668D">
        <w:rPr>
          <w:rFonts w:ascii="Times New Roman" w:hAnsi="Times New Roman" w:cs="Times New Roman"/>
          <w:sz w:val="24"/>
          <w:szCs w:val="24"/>
        </w:rPr>
        <w:t xml:space="preserve"> у статті «Інші доходи від необмінних операцій». Це </w:t>
      </w:r>
      <w:r w:rsidRPr="009D668D">
        <w:rPr>
          <w:rFonts w:ascii="Times New Roman" w:hAnsi="Times New Roman" w:cs="Times New Roman"/>
          <w:b/>
          <w:bCs/>
          <w:sz w:val="24"/>
          <w:szCs w:val="24"/>
        </w:rPr>
        <w:t>рядок 2130 Звіту про фінансовий результат</w:t>
      </w:r>
      <w:r w:rsidRPr="009D668D">
        <w:rPr>
          <w:rFonts w:ascii="Times New Roman" w:hAnsi="Times New Roman" w:cs="Times New Roman"/>
          <w:sz w:val="24"/>
          <w:szCs w:val="24"/>
        </w:rPr>
        <w:t xml:space="preserve"> (форма № 2-дс).</w:t>
      </w:r>
    </w:p>
    <w:p w14:paraId="66089823" w14:textId="7DC81845" w:rsidR="00505FFD" w:rsidRDefault="00505FFD" w:rsidP="00505F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315514" w14:textId="2774D19C" w:rsidR="00D9125F" w:rsidRPr="00D9125F" w:rsidRDefault="00D9125F" w:rsidP="00D9125F">
      <w:pPr>
        <w:pStyle w:val="NormalWeb"/>
        <w:spacing w:before="288" w:beforeAutospacing="0" w:after="0" w:afterAutospacing="0"/>
        <w:ind w:left="8" w:right="-5" w:firstLine="20"/>
        <w:jc w:val="both"/>
        <w:rPr>
          <w:lang w:val="uk-UA"/>
        </w:rPr>
      </w:pPr>
      <w:r w:rsidRPr="00D9125F">
        <w:rPr>
          <w:rFonts w:ascii="Calibri" w:hAnsi="Calibri" w:cs="Calibri"/>
          <w:color w:val="000000"/>
          <w:sz w:val="26"/>
          <w:szCs w:val="26"/>
          <w:lang w:val="uk-UA"/>
        </w:rPr>
        <w:t xml:space="preserve">Програма </w:t>
      </w:r>
      <w:r>
        <w:rPr>
          <w:rFonts w:ascii="Calibri" w:hAnsi="Calibri" w:cs="Calibri"/>
          <w:color w:val="000000"/>
          <w:sz w:val="26"/>
          <w:szCs w:val="26"/>
        </w:rPr>
        <w:t>USAID</w:t>
      </w:r>
      <w:r w:rsidRPr="00D9125F">
        <w:rPr>
          <w:rFonts w:ascii="Calibri" w:hAnsi="Calibri" w:cs="Calibri"/>
          <w:color w:val="000000"/>
          <w:sz w:val="26"/>
          <w:szCs w:val="26"/>
          <w:lang w:val="uk-UA"/>
        </w:rPr>
        <w:t xml:space="preserve"> «Децентралізація приносить кращі результати та ефективність» (</w:t>
      </w:r>
      <w:r>
        <w:rPr>
          <w:rFonts w:ascii="Calibri" w:hAnsi="Calibri" w:cs="Calibri"/>
          <w:color w:val="000000"/>
          <w:sz w:val="26"/>
          <w:szCs w:val="26"/>
        </w:rPr>
        <w:t>DOBRE</w:t>
      </w:r>
      <w:r w:rsidRPr="00D9125F">
        <w:rPr>
          <w:rFonts w:ascii="Calibri" w:hAnsi="Calibri" w:cs="Calibri"/>
          <w:color w:val="000000"/>
          <w:sz w:val="26"/>
          <w:szCs w:val="26"/>
          <w:lang w:val="uk-UA"/>
        </w:rPr>
        <w:t>) – це</w:t>
      </w:r>
      <w:r>
        <w:rPr>
          <w:rFonts w:ascii="Calibri" w:hAnsi="Calibri" w:cs="Calibri"/>
          <w:color w:val="000000"/>
          <w:sz w:val="26"/>
          <w:szCs w:val="26"/>
        </w:rPr>
        <w:t> </w:t>
      </w:r>
      <w:r w:rsidRPr="00D9125F">
        <w:rPr>
          <w:rFonts w:ascii="Calibri" w:hAnsi="Calibri" w:cs="Calibri"/>
          <w:color w:val="000000"/>
          <w:sz w:val="26"/>
          <w:szCs w:val="26"/>
          <w:lang w:val="uk-UA"/>
        </w:rPr>
        <w:t xml:space="preserve"> 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 xml:space="preserve">п’ятирічна програма, що виконується міжнародною організацією Глобал </w:t>
      </w:r>
      <w:proofErr w:type="spell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>Ком’юнітіз</w:t>
      </w:r>
      <w:proofErr w:type="spellEnd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 xml:space="preserve"> (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Global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Communities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>) та фінансується Агентством США з міжнародного розвитку (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USAID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 xml:space="preserve">). Програма </w:t>
      </w:r>
      <w:r>
        <w:rPr>
          <w:rFonts w:ascii="Calibri" w:hAnsi="Calibri" w:cs="Calibri"/>
          <w:color w:val="000000"/>
          <w:sz w:val="26"/>
          <w:szCs w:val="26"/>
        </w:rPr>
        <w:t> 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 xml:space="preserve">спрямована на посилення місцевого самоврядування та створення кращих умов для розвитку </w:t>
      </w:r>
      <w:r>
        <w:rPr>
          <w:rFonts w:ascii="Calibri" w:hAnsi="Calibri" w:cs="Calibri"/>
          <w:color w:val="000000"/>
          <w:sz w:val="26"/>
          <w:szCs w:val="26"/>
        </w:rPr>
        <w:t> 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 xml:space="preserve">ОТГ, підвищення рівня </w:t>
      </w:r>
      <w:proofErr w:type="spell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>залученості</w:t>
      </w:r>
      <w:proofErr w:type="spellEnd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 xml:space="preserve"> громадян до прийняття рішень та забезпечення підзвітності </w:t>
      </w:r>
      <w:r>
        <w:rPr>
          <w:rFonts w:ascii="Calibri" w:hAnsi="Calibri" w:cs="Calibri"/>
          <w:color w:val="000000"/>
          <w:sz w:val="26"/>
          <w:szCs w:val="26"/>
        </w:rPr>
        <w:t> 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 xml:space="preserve">та прозорості в громадському управлінні. До консорціуму виконавців програми 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DOBRE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 xml:space="preserve">, на чолі </w:t>
      </w:r>
      <w:r>
        <w:rPr>
          <w:rFonts w:ascii="Calibri" w:hAnsi="Calibri" w:cs="Calibri"/>
          <w:color w:val="000000"/>
          <w:sz w:val="26"/>
          <w:szCs w:val="26"/>
        </w:rPr>
        <w:t> 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 xml:space="preserve">з 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Global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Communities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 xml:space="preserve">, входять: Український кризовий медіа-центр;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SocialBoost</w:t>
      </w:r>
      <w:proofErr w:type="spellEnd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 xml:space="preserve">; Фонд розвитку </w:t>
      </w:r>
      <w:r>
        <w:rPr>
          <w:rFonts w:ascii="Calibri" w:hAnsi="Calibri" w:cs="Calibri"/>
          <w:color w:val="000000"/>
          <w:sz w:val="26"/>
          <w:szCs w:val="26"/>
        </w:rPr>
        <w:t> 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>місцевої демократії (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FSLD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>/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FRDL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>), Малопольська школа державного управління при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 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>Краківському університеті економіки (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MSAP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>/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UEK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uk-UA"/>
        </w:rPr>
        <w:t xml:space="preserve">), Польща; Національний Демократичний </w:t>
      </w:r>
      <w:r>
        <w:rPr>
          <w:rFonts w:ascii="Calibri" w:hAnsi="Calibri" w:cs="Calibri"/>
          <w:color w:val="000000"/>
          <w:sz w:val="26"/>
          <w:szCs w:val="26"/>
        </w:rPr>
        <w:t> </w:t>
      </w:r>
      <w:r w:rsidRPr="00D9125F">
        <w:rPr>
          <w:rFonts w:ascii="Calibri" w:hAnsi="Calibri" w:cs="Calibri"/>
          <w:color w:val="000000"/>
          <w:sz w:val="26"/>
          <w:szCs w:val="26"/>
          <w:lang w:val="uk-UA"/>
        </w:rPr>
        <w:t>Інститут (</w:t>
      </w:r>
      <w:r>
        <w:rPr>
          <w:rFonts w:ascii="Calibri" w:hAnsi="Calibri" w:cs="Calibri"/>
          <w:color w:val="000000"/>
          <w:sz w:val="26"/>
          <w:szCs w:val="26"/>
        </w:rPr>
        <w:t>NDI</w:t>
      </w:r>
      <w:r w:rsidRPr="00D9125F">
        <w:rPr>
          <w:rFonts w:ascii="Calibri" w:hAnsi="Calibri" w:cs="Calibri"/>
          <w:color w:val="000000"/>
          <w:sz w:val="26"/>
          <w:szCs w:val="26"/>
          <w:lang w:val="uk-UA"/>
        </w:rPr>
        <w:t>).</w:t>
      </w:r>
      <w:r>
        <w:rPr>
          <w:rFonts w:ascii="Calibri" w:hAnsi="Calibri" w:cs="Calibri"/>
          <w:color w:val="000000"/>
          <w:sz w:val="26"/>
          <w:szCs w:val="26"/>
        </w:rPr>
        <w:t> </w:t>
      </w:r>
    </w:p>
    <w:p w14:paraId="1A99D169" w14:textId="77777777" w:rsidR="00D9125F" w:rsidRPr="00D9125F" w:rsidRDefault="00D9125F" w:rsidP="00D9125F">
      <w:pPr>
        <w:pStyle w:val="NormalWeb"/>
        <w:spacing w:before="329" w:beforeAutospacing="0" w:after="0" w:afterAutospacing="0"/>
        <w:ind w:left="13" w:right="331" w:firstLine="16"/>
        <w:jc w:val="both"/>
        <w:rPr>
          <w:lang w:val="ru-RU"/>
        </w:rPr>
      </w:pPr>
      <w:proofErr w:type="spell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>Програма</w:t>
      </w:r>
      <w:proofErr w:type="spellEnd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USAID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DOBRE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>працює</w:t>
      </w:r>
      <w:proofErr w:type="spellEnd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 xml:space="preserve"> в 7 </w:t>
      </w:r>
      <w:proofErr w:type="spell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>цільових</w:t>
      </w:r>
      <w:proofErr w:type="spellEnd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 xml:space="preserve"> областях: </w:t>
      </w:r>
      <w:proofErr w:type="spell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>Дніпропетровській</w:t>
      </w:r>
      <w:proofErr w:type="spellEnd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>Івано-</w:t>
      </w:r>
      <w:proofErr w:type="gram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>Франківській</w:t>
      </w:r>
      <w:proofErr w:type="spellEnd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 xml:space="preserve">, </w:t>
      </w:r>
      <w:r>
        <w:rPr>
          <w:rFonts w:ascii="Calibri" w:hAnsi="Calibri" w:cs="Calibri"/>
          <w:color w:val="000000"/>
          <w:sz w:val="26"/>
          <w:szCs w:val="26"/>
        </w:rPr>
        <w:t> </w:t>
      </w:r>
      <w:proofErr w:type="spell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>Харківській</w:t>
      </w:r>
      <w:proofErr w:type="spellEnd"/>
      <w:proofErr w:type="gramEnd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>Херсонській</w:t>
      </w:r>
      <w:proofErr w:type="spellEnd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>Кіровоградській</w:t>
      </w:r>
      <w:proofErr w:type="spellEnd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>Миколаївській</w:t>
      </w:r>
      <w:proofErr w:type="spellEnd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>Тернопільській</w:t>
      </w:r>
      <w:proofErr w:type="spellEnd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 xml:space="preserve">. </w:t>
      </w:r>
      <w:proofErr w:type="spell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>Із</w:t>
      </w:r>
      <w:proofErr w:type="spellEnd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>червня</w:t>
      </w:r>
      <w:proofErr w:type="spellEnd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 xml:space="preserve">2020, </w:t>
      </w:r>
      <w:r>
        <w:rPr>
          <w:rFonts w:ascii="Calibri" w:hAnsi="Calibri" w:cs="Calibri"/>
          <w:color w:val="000000"/>
          <w:sz w:val="26"/>
          <w:szCs w:val="26"/>
        </w:rPr>
        <w:t> </w:t>
      </w:r>
      <w:proofErr w:type="spell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>Програма</w:t>
      </w:r>
      <w:proofErr w:type="spellEnd"/>
      <w:proofErr w:type="gramEnd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D9125F">
        <w:rPr>
          <w:rFonts w:ascii="Calibri" w:hAnsi="Calibri" w:cs="Calibri"/>
          <w:color w:val="0000FF"/>
          <w:sz w:val="26"/>
          <w:szCs w:val="26"/>
          <w:u w:val="single"/>
          <w:shd w:val="clear" w:color="auto" w:fill="FFFFFF"/>
          <w:lang w:val="ru-RU"/>
        </w:rPr>
        <w:t>розпочала</w:t>
      </w:r>
      <w:proofErr w:type="spellEnd"/>
      <w:r w:rsidRPr="00D9125F">
        <w:rPr>
          <w:rFonts w:ascii="Calibri" w:hAnsi="Calibri" w:cs="Calibri"/>
          <w:color w:val="0000FF"/>
          <w:sz w:val="26"/>
          <w:szCs w:val="26"/>
          <w:u w:val="single"/>
          <w:shd w:val="clear" w:color="auto" w:fill="FFFFFF"/>
          <w:lang w:val="ru-RU"/>
        </w:rPr>
        <w:t xml:space="preserve"> свою роботу </w:t>
      </w:r>
      <w:proofErr w:type="spellStart"/>
      <w:r w:rsidRPr="00D9125F">
        <w:rPr>
          <w:rFonts w:ascii="Calibri" w:hAnsi="Calibri" w:cs="Calibri"/>
          <w:color w:val="0000FF"/>
          <w:sz w:val="26"/>
          <w:szCs w:val="26"/>
          <w:u w:val="single"/>
          <w:shd w:val="clear" w:color="auto" w:fill="FFFFFF"/>
          <w:lang w:val="ru-RU"/>
        </w:rPr>
        <w:t>ще</w:t>
      </w:r>
      <w:proofErr w:type="spellEnd"/>
      <w:r w:rsidRPr="00D9125F">
        <w:rPr>
          <w:rFonts w:ascii="Calibri" w:hAnsi="Calibri" w:cs="Calibri"/>
          <w:color w:val="0000FF"/>
          <w:sz w:val="26"/>
          <w:szCs w:val="26"/>
          <w:u w:val="single"/>
          <w:shd w:val="clear" w:color="auto" w:fill="FFFFFF"/>
          <w:lang w:val="ru-RU"/>
        </w:rPr>
        <w:t xml:space="preserve"> в </w:t>
      </w:r>
      <w:proofErr w:type="spellStart"/>
      <w:r w:rsidRPr="00D9125F">
        <w:rPr>
          <w:rFonts w:ascii="Calibri" w:hAnsi="Calibri" w:cs="Calibri"/>
          <w:color w:val="0000FF"/>
          <w:sz w:val="26"/>
          <w:szCs w:val="26"/>
          <w:u w:val="single"/>
          <w:shd w:val="clear" w:color="auto" w:fill="FFFFFF"/>
          <w:lang w:val="ru-RU"/>
        </w:rPr>
        <w:t>трьох</w:t>
      </w:r>
      <w:proofErr w:type="spellEnd"/>
      <w:r w:rsidRPr="00D9125F">
        <w:rPr>
          <w:rFonts w:ascii="Calibri" w:hAnsi="Calibri" w:cs="Calibri"/>
          <w:color w:val="0000FF"/>
          <w:sz w:val="26"/>
          <w:szCs w:val="26"/>
          <w:u w:val="single"/>
          <w:shd w:val="clear" w:color="auto" w:fill="FFFFFF"/>
          <w:lang w:val="ru-RU"/>
        </w:rPr>
        <w:t xml:space="preserve"> областях</w:t>
      </w:r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 xml:space="preserve">: </w:t>
      </w:r>
      <w:proofErr w:type="spell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>Запорізькій</w:t>
      </w:r>
      <w:proofErr w:type="spellEnd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>Чернівецькій</w:t>
      </w:r>
      <w:proofErr w:type="spellEnd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 xml:space="preserve">, та </w:t>
      </w:r>
      <w:r>
        <w:rPr>
          <w:rFonts w:ascii="Calibri" w:hAnsi="Calibri" w:cs="Calibri"/>
          <w:color w:val="000000"/>
          <w:sz w:val="26"/>
          <w:szCs w:val="26"/>
        </w:rPr>
        <w:t> </w:t>
      </w:r>
      <w:proofErr w:type="spellStart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>Чернігівській</w:t>
      </w:r>
      <w:proofErr w:type="spellEnd"/>
      <w:r w:rsidRPr="00D9125F">
        <w:rPr>
          <w:rFonts w:ascii="Calibri" w:hAnsi="Calibri" w:cs="Calibri"/>
          <w:color w:val="000000"/>
          <w:sz w:val="26"/>
          <w:szCs w:val="26"/>
          <w:shd w:val="clear" w:color="auto" w:fill="FFFFFF"/>
          <w:lang w:val="ru-RU"/>
        </w:rPr>
        <w:t>.</w:t>
      </w:r>
      <w:r>
        <w:rPr>
          <w:rFonts w:ascii="Calibri" w:hAnsi="Calibri" w:cs="Calibri"/>
          <w:color w:val="000000"/>
          <w:sz w:val="26"/>
          <w:szCs w:val="26"/>
        </w:rPr>
        <w:t> </w:t>
      </w:r>
    </w:p>
    <w:p w14:paraId="1A036743" w14:textId="77777777" w:rsidR="00D9125F" w:rsidRPr="00D9125F" w:rsidRDefault="00D9125F" w:rsidP="00D9125F">
      <w:pPr>
        <w:pStyle w:val="NormalWeb"/>
        <w:spacing w:before="282" w:beforeAutospacing="0" w:after="0" w:afterAutospacing="0"/>
        <w:ind w:right="483" w:firstLine="1"/>
        <w:jc w:val="both"/>
        <w:rPr>
          <w:lang w:val="ru-RU"/>
        </w:rPr>
      </w:pPr>
      <w:proofErr w:type="spellStart"/>
      <w:r w:rsidRPr="00D9125F">
        <w:rPr>
          <w:i/>
          <w:iCs/>
          <w:color w:val="231F20"/>
          <w:sz w:val="26"/>
          <w:szCs w:val="26"/>
          <w:lang w:val="ru-RU"/>
        </w:rPr>
        <w:t>Ця</w:t>
      </w:r>
      <w:proofErr w:type="spellEnd"/>
      <w:r w:rsidRPr="00D9125F">
        <w:rPr>
          <w:i/>
          <w:iCs/>
          <w:color w:val="231F20"/>
          <w:sz w:val="26"/>
          <w:szCs w:val="26"/>
          <w:lang w:val="ru-RU"/>
        </w:rPr>
        <w:t xml:space="preserve"> </w:t>
      </w:r>
      <w:proofErr w:type="spellStart"/>
      <w:r w:rsidRPr="00D9125F">
        <w:rPr>
          <w:i/>
          <w:iCs/>
          <w:color w:val="231F20"/>
          <w:sz w:val="26"/>
          <w:szCs w:val="26"/>
          <w:lang w:val="ru-RU"/>
        </w:rPr>
        <w:t>публікація</w:t>
      </w:r>
      <w:proofErr w:type="spellEnd"/>
      <w:r w:rsidRPr="00D9125F">
        <w:rPr>
          <w:i/>
          <w:iCs/>
          <w:color w:val="231F20"/>
          <w:sz w:val="26"/>
          <w:szCs w:val="26"/>
          <w:lang w:val="ru-RU"/>
        </w:rPr>
        <w:t xml:space="preserve"> стала </w:t>
      </w:r>
      <w:proofErr w:type="spellStart"/>
      <w:r w:rsidRPr="00D9125F">
        <w:rPr>
          <w:i/>
          <w:iCs/>
          <w:color w:val="231F20"/>
          <w:sz w:val="26"/>
          <w:szCs w:val="26"/>
          <w:lang w:val="ru-RU"/>
        </w:rPr>
        <w:t>можливою</w:t>
      </w:r>
      <w:proofErr w:type="spellEnd"/>
      <w:r w:rsidRPr="00D9125F">
        <w:rPr>
          <w:i/>
          <w:iCs/>
          <w:color w:val="231F20"/>
          <w:sz w:val="26"/>
          <w:szCs w:val="26"/>
          <w:lang w:val="ru-RU"/>
        </w:rPr>
        <w:t xml:space="preserve"> </w:t>
      </w:r>
      <w:proofErr w:type="spellStart"/>
      <w:r w:rsidRPr="00D9125F">
        <w:rPr>
          <w:i/>
          <w:iCs/>
          <w:color w:val="231F20"/>
          <w:sz w:val="26"/>
          <w:szCs w:val="26"/>
          <w:lang w:val="ru-RU"/>
        </w:rPr>
        <w:t>завдяки</w:t>
      </w:r>
      <w:proofErr w:type="spellEnd"/>
      <w:r w:rsidRPr="00D9125F">
        <w:rPr>
          <w:i/>
          <w:iCs/>
          <w:color w:val="231F20"/>
          <w:sz w:val="26"/>
          <w:szCs w:val="26"/>
          <w:lang w:val="ru-RU"/>
        </w:rPr>
        <w:t xml:space="preserve"> </w:t>
      </w:r>
      <w:proofErr w:type="spellStart"/>
      <w:r w:rsidRPr="00D9125F">
        <w:rPr>
          <w:i/>
          <w:iCs/>
          <w:color w:val="231F20"/>
          <w:sz w:val="26"/>
          <w:szCs w:val="26"/>
          <w:lang w:val="ru-RU"/>
        </w:rPr>
        <w:t>щирій</w:t>
      </w:r>
      <w:proofErr w:type="spellEnd"/>
      <w:r w:rsidRPr="00D9125F">
        <w:rPr>
          <w:i/>
          <w:iCs/>
          <w:color w:val="231F20"/>
          <w:sz w:val="26"/>
          <w:szCs w:val="26"/>
          <w:lang w:val="ru-RU"/>
        </w:rPr>
        <w:t xml:space="preserve"> </w:t>
      </w:r>
      <w:proofErr w:type="spellStart"/>
      <w:r w:rsidRPr="00D9125F">
        <w:rPr>
          <w:i/>
          <w:iCs/>
          <w:color w:val="231F20"/>
          <w:sz w:val="26"/>
          <w:szCs w:val="26"/>
          <w:lang w:val="ru-RU"/>
        </w:rPr>
        <w:t>підтримці</w:t>
      </w:r>
      <w:proofErr w:type="spellEnd"/>
      <w:r w:rsidRPr="00D9125F">
        <w:rPr>
          <w:i/>
          <w:iCs/>
          <w:color w:val="231F20"/>
          <w:sz w:val="26"/>
          <w:szCs w:val="26"/>
          <w:lang w:val="ru-RU"/>
        </w:rPr>
        <w:t xml:space="preserve"> </w:t>
      </w:r>
      <w:proofErr w:type="spellStart"/>
      <w:r w:rsidRPr="00D9125F">
        <w:rPr>
          <w:i/>
          <w:iCs/>
          <w:color w:val="231F20"/>
          <w:sz w:val="26"/>
          <w:szCs w:val="26"/>
          <w:lang w:val="ru-RU"/>
        </w:rPr>
        <w:t>американського</w:t>
      </w:r>
      <w:proofErr w:type="spellEnd"/>
      <w:r w:rsidRPr="00D9125F">
        <w:rPr>
          <w:i/>
          <w:iCs/>
          <w:color w:val="231F20"/>
          <w:sz w:val="26"/>
          <w:szCs w:val="26"/>
          <w:lang w:val="ru-RU"/>
        </w:rPr>
        <w:t xml:space="preserve"> народу, </w:t>
      </w:r>
      <w:proofErr w:type="spellStart"/>
      <w:proofErr w:type="gramStart"/>
      <w:r w:rsidRPr="00D9125F">
        <w:rPr>
          <w:i/>
          <w:iCs/>
          <w:color w:val="231F20"/>
          <w:sz w:val="26"/>
          <w:szCs w:val="26"/>
          <w:lang w:val="ru-RU"/>
        </w:rPr>
        <w:t>наданій</w:t>
      </w:r>
      <w:proofErr w:type="spellEnd"/>
      <w:r>
        <w:rPr>
          <w:i/>
          <w:iCs/>
          <w:color w:val="231F20"/>
          <w:sz w:val="26"/>
          <w:szCs w:val="26"/>
        </w:rPr>
        <w:t> </w:t>
      </w:r>
      <w:r w:rsidRPr="00D9125F">
        <w:rPr>
          <w:i/>
          <w:iCs/>
          <w:color w:val="231F20"/>
          <w:sz w:val="26"/>
          <w:szCs w:val="26"/>
          <w:lang w:val="ru-RU"/>
        </w:rPr>
        <w:t xml:space="preserve"> через</w:t>
      </w:r>
      <w:proofErr w:type="gramEnd"/>
      <w:r w:rsidRPr="00D9125F">
        <w:rPr>
          <w:i/>
          <w:iCs/>
          <w:color w:val="231F20"/>
          <w:sz w:val="26"/>
          <w:szCs w:val="26"/>
          <w:lang w:val="ru-RU"/>
        </w:rPr>
        <w:t xml:space="preserve"> Агентство США з </w:t>
      </w:r>
      <w:proofErr w:type="spellStart"/>
      <w:r w:rsidRPr="00D9125F">
        <w:rPr>
          <w:i/>
          <w:iCs/>
          <w:color w:val="231F20"/>
          <w:sz w:val="26"/>
          <w:szCs w:val="26"/>
          <w:lang w:val="ru-RU"/>
        </w:rPr>
        <w:t>міжнародного</w:t>
      </w:r>
      <w:proofErr w:type="spellEnd"/>
      <w:r w:rsidRPr="00D9125F">
        <w:rPr>
          <w:i/>
          <w:iCs/>
          <w:color w:val="231F20"/>
          <w:sz w:val="26"/>
          <w:szCs w:val="26"/>
          <w:lang w:val="ru-RU"/>
        </w:rPr>
        <w:t xml:space="preserve"> </w:t>
      </w:r>
      <w:proofErr w:type="spellStart"/>
      <w:r w:rsidRPr="00D9125F">
        <w:rPr>
          <w:i/>
          <w:iCs/>
          <w:color w:val="231F20"/>
          <w:sz w:val="26"/>
          <w:szCs w:val="26"/>
          <w:lang w:val="ru-RU"/>
        </w:rPr>
        <w:t>розвитку</w:t>
      </w:r>
      <w:proofErr w:type="spellEnd"/>
      <w:r w:rsidRPr="00D9125F">
        <w:rPr>
          <w:i/>
          <w:iCs/>
          <w:color w:val="231F20"/>
          <w:sz w:val="26"/>
          <w:szCs w:val="26"/>
          <w:lang w:val="ru-RU"/>
        </w:rPr>
        <w:t xml:space="preserve"> (</w:t>
      </w:r>
      <w:r>
        <w:rPr>
          <w:i/>
          <w:iCs/>
          <w:color w:val="231F20"/>
          <w:sz w:val="26"/>
          <w:szCs w:val="26"/>
        </w:rPr>
        <w:t>USAID</w:t>
      </w:r>
      <w:r w:rsidRPr="00D9125F">
        <w:rPr>
          <w:i/>
          <w:iCs/>
          <w:color w:val="231F20"/>
          <w:sz w:val="26"/>
          <w:szCs w:val="26"/>
          <w:lang w:val="ru-RU"/>
        </w:rPr>
        <w:t xml:space="preserve">). </w:t>
      </w:r>
      <w:proofErr w:type="spellStart"/>
      <w:r w:rsidRPr="00D9125F">
        <w:rPr>
          <w:i/>
          <w:iCs/>
          <w:color w:val="231F20"/>
          <w:sz w:val="26"/>
          <w:szCs w:val="26"/>
          <w:lang w:val="ru-RU"/>
        </w:rPr>
        <w:t>Зміст</w:t>
      </w:r>
      <w:proofErr w:type="spellEnd"/>
      <w:r w:rsidRPr="00D9125F">
        <w:rPr>
          <w:i/>
          <w:iCs/>
          <w:color w:val="231F20"/>
          <w:sz w:val="26"/>
          <w:szCs w:val="26"/>
          <w:lang w:val="ru-RU"/>
        </w:rPr>
        <w:t xml:space="preserve"> є </w:t>
      </w:r>
      <w:proofErr w:type="spellStart"/>
      <w:r w:rsidRPr="00D9125F">
        <w:rPr>
          <w:i/>
          <w:iCs/>
          <w:color w:val="231F20"/>
          <w:sz w:val="26"/>
          <w:szCs w:val="26"/>
          <w:lang w:val="ru-RU"/>
        </w:rPr>
        <w:t>відповідальністю</w:t>
      </w:r>
      <w:proofErr w:type="spellEnd"/>
      <w:r w:rsidRPr="00D9125F">
        <w:rPr>
          <w:i/>
          <w:iCs/>
          <w:color w:val="231F20"/>
          <w:sz w:val="26"/>
          <w:szCs w:val="26"/>
          <w:lang w:val="ru-RU"/>
        </w:rPr>
        <w:t xml:space="preserve"> </w:t>
      </w:r>
      <w:proofErr w:type="gramStart"/>
      <w:r w:rsidRPr="00D9125F">
        <w:rPr>
          <w:i/>
          <w:iCs/>
          <w:color w:val="231F20"/>
          <w:sz w:val="26"/>
          <w:szCs w:val="26"/>
          <w:lang w:val="ru-RU"/>
        </w:rPr>
        <w:t>Глобал</w:t>
      </w:r>
      <w:r>
        <w:rPr>
          <w:i/>
          <w:iCs/>
          <w:color w:val="231F20"/>
          <w:sz w:val="26"/>
          <w:szCs w:val="26"/>
        </w:rPr>
        <w:t> </w:t>
      </w:r>
      <w:r w:rsidRPr="00D9125F">
        <w:rPr>
          <w:i/>
          <w:iCs/>
          <w:color w:val="231F20"/>
          <w:sz w:val="26"/>
          <w:szCs w:val="26"/>
          <w:lang w:val="ru-RU"/>
        </w:rPr>
        <w:t xml:space="preserve"> </w:t>
      </w:r>
      <w:proofErr w:type="spellStart"/>
      <w:r w:rsidRPr="00D9125F">
        <w:rPr>
          <w:i/>
          <w:iCs/>
          <w:color w:val="231F20"/>
          <w:sz w:val="26"/>
          <w:szCs w:val="26"/>
          <w:lang w:val="ru-RU"/>
        </w:rPr>
        <w:t>Ком’юнітіз</w:t>
      </w:r>
      <w:proofErr w:type="spellEnd"/>
      <w:proofErr w:type="gramEnd"/>
      <w:r w:rsidRPr="00D9125F">
        <w:rPr>
          <w:i/>
          <w:iCs/>
          <w:color w:val="231F20"/>
          <w:sz w:val="26"/>
          <w:szCs w:val="26"/>
          <w:lang w:val="ru-RU"/>
        </w:rPr>
        <w:t xml:space="preserve"> (</w:t>
      </w:r>
      <w:r>
        <w:rPr>
          <w:i/>
          <w:iCs/>
          <w:color w:val="231F20"/>
          <w:sz w:val="26"/>
          <w:szCs w:val="26"/>
        </w:rPr>
        <w:t>Global</w:t>
      </w:r>
      <w:r w:rsidRPr="00D9125F">
        <w:rPr>
          <w:i/>
          <w:iCs/>
          <w:color w:val="231F20"/>
          <w:sz w:val="26"/>
          <w:szCs w:val="26"/>
          <w:lang w:val="ru-RU"/>
        </w:rPr>
        <w:t xml:space="preserve"> </w:t>
      </w:r>
      <w:r>
        <w:rPr>
          <w:i/>
          <w:iCs/>
          <w:color w:val="231F20"/>
          <w:sz w:val="26"/>
          <w:szCs w:val="26"/>
        </w:rPr>
        <w:t>Communities</w:t>
      </w:r>
      <w:r w:rsidRPr="00D9125F">
        <w:rPr>
          <w:i/>
          <w:iCs/>
          <w:color w:val="231F20"/>
          <w:sz w:val="26"/>
          <w:szCs w:val="26"/>
          <w:lang w:val="ru-RU"/>
        </w:rPr>
        <w:t xml:space="preserve">) і не </w:t>
      </w:r>
      <w:proofErr w:type="spellStart"/>
      <w:r w:rsidRPr="00D9125F">
        <w:rPr>
          <w:i/>
          <w:iCs/>
          <w:color w:val="231F20"/>
          <w:sz w:val="26"/>
          <w:szCs w:val="26"/>
          <w:lang w:val="ru-RU"/>
        </w:rPr>
        <w:t>обов’язково</w:t>
      </w:r>
      <w:proofErr w:type="spellEnd"/>
      <w:r w:rsidRPr="00D9125F">
        <w:rPr>
          <w:i/>
          <w:iCs/>
          <w:color w:val="231F20"/>
          <w:sz w:val="26"/>
          <w:szCs w:val="26"/>
          <w:lang w:val="ru-RU"/>
        </w:rPr>
        <w:t xml:space="preserve"> </w:t>
      </w:r>
      <w:proofErr w:type="spellStart"/>
      <w:r w:rsidRPr="00D9125F">
        <w:rPr>
          <w:i/>
          <w:iCs/>
          <w:color w:val="231F20"/>
          <w:sz w:val="26"/>
          <w:szCs w:val="26"/>
          <w:lang w:val="ru-RU"/>
        </w:rPr>
        <w:t>відображає</w:t>
      </w:r>
      <w:proofErr w:type="spellEnd"/>
      <w:r w:rsidRPr="00D9125F">
        <w:rPr>
          <w:i/>
          <w:iCs/>
          <w:color w:val="231F20"/>
          <w:sz w:val="26"/>
          <w:szCs w:val="26"/>
          <w:lang w:val="ru-RU"/>
        </w:rPr>
        <w:t xml:space="preserve"> точку </w:t>
      </w:r>
      <w:proofErr w:type="spellStart"/>
      <w:r w:rsidRPr="00D9125F">
        <w:rPr>
          <w:i/>
          <w:iCs/>
          <w:color w:val="231F20"/>
          <w:sz w:val="26"/>
          <w:szCs w:val="26"/>
          <w:lang w:val="ru-RU"/>
        </w:rPr>
        <w:t>зору</w:t>
      </w:r>
      <w:proofErr w:type="spellEnd"/>
      <w:r w:rsidRPr="00D9125F">
        <w:rPr>
          <w:i/>
          <w:iCs/>
          <w:color w:val="231F20"/>
          <w:sz w:val="26"/>
          <w:szCs w:val="26"/>
          <w:lang w:val="ru-RU"/>
        </w:rPr>
        <w:t xml:space="preserve"> </w:t>
      </w:r>
      <w:r>
        <w:rPr>
          <w:i/>
          <w:iCs/>
          <w:color w:val="231F20"/>
          <w:sz w:val="26"/>
          <w:szCs w:val="26"/>
        </w:rPr>
        <w:t>USAID</w:t>
      </w:r>
      <w:r w:rsidRPr="00D9125F">
        <w:rPr>
          <w:i/>
          <w:iCs/>
          <w:color w:val="231F20"/>
          <w:sz w:val="26"/>
          <w:szCs w:val="26"/>
          <w:lang w:val="ru-RU"/>
        </w:rPr>
        <w:t xml:space="preserve"> </w:t>
      </w:r>
      <w:proofErr w:type="spellStart"/>
      <w:r w:rsidRPr="00D9125F">
        <w:rPr>
          <w:i/>
          <w:iCs/>
          <w:color w:val="231F20"/>
          <w:sz w:val="26"/>
          <w:szCs w:val="26"/>
          <w:lang w:val="ru-RU"/>
        </w:rPr>
        <w:t>чи</w:t>
      </w:r>
      <w:proofErr w:type="spellEnd"/>
      <w:r w:rsidRPr="00D9125F">
        <w:rPr>
          <w:i/>
          <w:iCs/>
          <w:color w:val="231F20"/>
          <w:sz w:val="26"/>
          <w:szCs w:val="26"/>
          <w:lang w:val="ru-RU"/>
        </w:rPr>
        <w:t xml:space="preserve"> уряду </w:t>
      </w:r>
      <w:proofErr w:type="spellStart"/>
      <w:r w:rsidRPr="00D9125F">
        <w:rPr>
          <w:i/>
          <w:iCs/>
          <w:color w:val="231F20"/>
          <w:sz w:val="26"/>
          <w:szCs w:val="26"/>
          <w:lang w:val="ru-RU"/>
        </w:rPr>
        <w:t>Сполучених</w:t>
      </w:r>
      <w:proofErr w:type="spellEnd"/>
      <w:r w:rsidRPr="00D9125F">
        <w:rPr>
          <w:i/>
          <w:iCs/>
          <w:color w:val="231F20"/>
          <w:sz w:val="26"/>
          <w:szCs w:val="26"/>
          <w:lang w:val="ru-RU"/>
        </w:rPr>
        <w:t xml:space="preserve"> </w:t>
      </w:r>
      <w:proofErr w:type="spellStart"/>
      <w:r w:rsidRPr="00D9125F">
        <w:rPr>
          <w:i/>
          <w:iCs/>
          <w:color w:val="231F20"/>
          <w:sz w:val="26"/>
          <w:szCs w:val="26"/>
          <w:lang w:val="ru-RU"/>
        </w:rPr>
        <w:t>Штатів</w:t>
      </w:r>
      <w:proofErr w:type="spellEnd"/>
      <w:r w:rsidRPr="00D9125F">
        <w:rPr>
          <w:i/>
          <w:iCs/>
          <w:color w:val="231F20"/>
          <w:sz w:val="26"/>
          <w:szCs w:val="26"/>
          <w:lang w:val="ru-RU"/>
        </w:rPr>
        <w:t>.</w:t>
      </w:r>
    </w:p>
    <w:p w14:paraId="72C155A5" w14:textId="77777777" w:rsidR="00C952EF" w:rsidRPr="00D9125F" w:rsidRDefault="00C952EF" w:rsidP="00C9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952EF" w:rsidRPr="00D9125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4F15F" w14:textId="77777777" w:rsidR="009633E9" w:rsidRDefault="009633E9" w:rsidP="00D9125F">
      <w:pPr>
        <w:spacing w:after="0" w:line="240" w:lineRule="auto"/>
      </w:pPr>
      <w:r>
        <w:separator/>
      </w:r>
    </w:p>
  </w:endnote>
  <w:endnote w:type="continuationSeparator" w:id="0">
    <w:p w14:paraId="2510A580" w14:textId="77777777" w:rsidR="009633E9" w:rsidRDefault="009633E9" w:rsidP="00D9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8C01A" w14:textId="77777777" w:rsidR="009633E9" w:rsidRDefault="009633E9" w:rsidP="00D9125F">
      <w:pPr>
        <w:spacing w:after="0" w:line="240" w:lineRule="auto"/>
      </w:pPr>
      <w:r>
        <w:separator/>
      </w:r>
    </w:p>
  </w:footnote>
  <w:footnote w:type="continuationSeparator" w:id="0">
    <w:p w14:paraId="7D5DAD26" w14:textId="77777777" w:rsidR="009633E9" w:rsidRDefault="009633E9" w:rsidP="00D9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6966B" w14:textId="58B019F0" w:rsidR="00D9125F" w:rsidRPr="00C777F9" w:rsidRDefault="00D9125F" w:rsidP="00D9125F">
    <w:pPr>
      <w:pStyle w:val="Header"/>
      <w:ind w:right="60"/>
    </w:pPr>
    <w:r w:rsidRPr="00DA208D">
      <w:rPr>
        <w:noProof/>
        <w:position w:val="3"/>
        <w:sz w:val="20"/>
        <w:lang w:val="en-US"/>
      </w:rPr>
      <w:drawing>
        <wp:inline distT="0" distB="0" distL="0" distR="0" wp14:anchorId="47256AC0" wp14:editId="017D2677">
          <wp:extent cx="1819275" cy="533400"/>
          <wp:effectExtent l="0" t="0" r="9525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lang w:val="en-US"/>
      </w:rPr>
      <w:t xml:space="preserve">       </w:t>
    </w:r>
    <w:r>
      <w:rPr>
        <w:lang w:val="en-US"/>
      </w:rPr>
      <w:t xml:space="preserve"> </w:t>
    </w:r>
    <w:r>
      <w:rPr>
        <w:lang w:val="en-US"/>
      </w:rPr>
      <w:t xml:space="preserve">   </w:t>
    </w:r>
    <w:r>
      <w:t xml:space="preserve">                         </w:t>
    </w:r>
    <w:r>
      <w:rPr>
        <w:lang w:val="en-US"/>
      </w:rPr>
      <w:t xml:space="preserve">    </w:t>
    </w:r>
    <w:r>
      <w:t xml:space="preserve">          </w:t>
    </w:r>
    <w:r>
      <w:rPr>
        <w:noProof/>
        <w:color w:val="212121"/>
        <w:sz w:val="23"/>
        <w:szCs w:val="23"/>
        <w:lang w:val="en-US"/>
      </w:rPr>
      <w:fldChar w:fldCharType="begin"/>
    </w:r>
    <w:r>
      <w:rPr>
        <w:noProof/>
        <w:color w:val="212121"/>
        <w:sz w:val="23"/>
        <w:szCs w:val="23"/>
        <w:lang w:val="en-US"/>
      </w:rPr>
      <w:instrText xml:space="preserve"> INCLUDEPICTURE  "cid:fc1426b2-7172-49e5-ad70-348522537498" \* MERGEFORMATINET </w:instrText>
    </w:r>
    <w:r>
      <w:rPr>
        <w:noProof/>
        <w:color w:val="212121"/>
        <w:sz w:val="23"/>
        <w:szCs w:val="23"/>
        <w:lang w:val="en-US"/>
      </w:rPr>
      <w:fldChar w:fldCharType="separate"/>
    </w:r>
    <w:r>
      <w:rPr>
        <w:noProof/>
        <w:color w:val="212121"/>
        <w:sz w:val="23"/>
        <w:szCs w:val="23"/>
        <w:lang w:val="en-US"/>
      </w:rPr>
      <w:fldChar w:fldCharType="begin"/>
    </w:r>
    <w:r>
      <w:rPr>
        <w:noProof/>
        <w:color w:val="212121"/>
        <w:sz w:val="23"/>
        <w:szCs w:val="23"/>
        <w:lang w:val="en-US"/>
      </w:rPr>
      <w:instrText xml:space="preserve"> INCLUDEPICTURE  "cid:fc1426b2-7172-49e5-ad70-348522537498" \* MERGEFORMATINET </w:instrText>
    </w:r>
    <w:r>
      <w:rPr>
        <w:noProof/>
        <w:color w:val="212121"/>
        <w:sz w:val="23"/>
        <w:szCs w:val="23"/>
        <w:lang w:val="en-US"/>
      </w:rPr>
      <w:fldChar w:fldCharType="separate"/>
    </w:r>
    <w:r>
      <w:rPr>
        <w:noProof/>
        <w:color w:val="212121"/>
        <w:sz w:val="23"/>
        <w:szCs w:val="23"/>
        <w:lang w:val="en-US"/>
      </w:rPr>
      <w:pict w14:anchorId="3A10F0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4.55pt;height:52.6pt;visibility:visible">
          <v:imagedata r:id="rId2" r:href="rId3"/>
        </v:shape>
      </w:pict>
    </w:r>
    <w:r>
      <w:rPr>
        <w:noProof/>
        <w:color w:val="212121"/>
        <w:sz w:val="23"/>
        <w:szCs w:val="23"/>
        <w:lang w:val="en-US"/>
      </w:rPr>
      <w:fldChar w:fldCharType="end"/>
    </w:r>
    <w:r>
      <w:rPr>
        <w:noProof/>
        <w:color w:val="212121"/>
        <w:sz w:val="23"/>
        <w:szCs w:val="23"/>
        <w:lang w:val="en-US"/>
      </w:rPr>
      <w:fldChar w:fldCharType="end"/>
    </w:r>
    <w:r>
      <w:t xml:space="preserve">    </w:t>
    </w:r>
  </w:p>
  <w:p w14:paraId="5796458B" w14:textId="77777777" w:rsidR="00D9125F" w:rsidRDefault="00D91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9E"/>
    <w:rsid w:val="00032C5B"/>
    <w:rsid w:val="000662BC"/>
    <w:rsid w:val="000835FD"/>
    <w:rsid w:val="00083649"/>
    <w:rsid w:val="000F2062"/>
    <w:rsid w:val="000F3167"/>
    <w:rsid w:val="00122599"/>
    <w:rsid w:val="0017412C"/>
    <w:rsid w:val="001C31D8"/>
    <w:rsid w:val="00252475"/>
    <w:rsid w:val="002906F9"/>
    <w:rsid w:val="003B43BE"/>
    <w:rsid w:val="00456250"/>
    <w:rsid w:val="004619DE"/>
    <w:rsid w:val="00464C9E"/>
    <w:rsid w:val="00491CD0"/>
    <w:rsid w:val="004A220A"/>
    <w:rsid w:val="004D7404"/>
    <w:rsid w:val="00505FFD"/>
    <w:rsid w:val="00586AB7"/>
    <w:rsid w:val="005D1A21"/>
    <w:rsid w:val="00617E2C"/>
    <w:rsid w:val="00636ED6"/>
    <w:rsid w:val="00720FED"/>
    <w:rsid w:val="00751F24"/>
    <w:rsid w:val="00780DCB"/>
    <w:rsid w:val="0079623B"/>
    <w:rsid w:val="007D3D87"/>
    <w:rsid w:val="007F3EEE"/>
    <w:rsid w:val="008B098B"/>
    <w:rsid w:val="008F720B"/>
    <w:rsid w:val="008F7651"/>
    <w:rsid w:val="009633E9"/>
    <w:rsid w:val="009C0BC3"/>
    <w:rsid w:val="009D1A87"/>
    <w:rsid w:val="00A213FF"/>
    <w:rsid w:val="00A33127"/>
    <w:rsid w:val="00AF552E"/>
    <w:rsid w:val="00B037DF"/>
    <w:rsid w:val="00B56231"/>
    <w:rsid w:val="00BD68E9"/>
    <w:rsid w:val="00C952EF"/>
    <w:rsid w:val="00D50237"/>
    <w:rsid w:val="00D9125F"/>
    <w:rsid w:val="00E44331"/>
    <w:rsid w:val="00ED22B9"/>
    <w:rsid w:val="00F21574"/>
    <w:rsid w:val="00F35CE5"/>
    <w:rsid w:val="00F43BD1"/>
    <w:rsid w:val="00F82782"/>
    <w:rsid w:val="00F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C315"/>
  <w15:docId w15:val="{686023AA-0D4A-4F5F-9158-665B12E8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C5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1A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12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5F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D912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5F"/>
    <w:rPr>
      <w:lang w:val="uk-UA"/>
    </w:rPr>
  </w:style>
  <w:style w:type="paragraph" w:styleId="NormalWeb">
    <w:name w:val="Normal (Web)"/>
    <w:basedOn w:val="Normal"/>
    <w:uiPriority w:val="99"/>
    <w:semiHidden/>
    <w:unhideWhenUsed/>
    <w:rsid w:val="00D9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228-2002-&#1087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.factor.ua/ukr/law-52/section-283/article-146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z1569-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fc1426b2-7172-49e5-ad70-348522537498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 Shubina</cp:lastModifiedBy>
  <cp:revision>2</cp:revision>
  <dcterms:created xsi:type="dcterms:W3CDTF">2020-10-23T17:40:00Z</dcterms:created>
  <dcterms:modified xsi:type="dcterms:W3CDTF">2020-10-23T17:40:00Z</dcterms:modified>
</cp:coreProperties>
</file>