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8254" w14:textId="77777777" w:rsidR="007053E8" w:rsidRDefault="007053E8" w:rsidP="007053E8">
      <w:pPr>
        <w:pStyle w:val="a4"/>
        <w:spacing w:after="60"/>
        <w:ind w:left="0"/>
        <w:contextualSpacing w:val="0"/>
        <w:jc w:val="center"/>
        <w:rPr>
          <w:rFonts w:ascii="Times New Roman" w:eastAsia="Times New Roman" w:hAnsi="Times New Roman" w:cs="Times New Roman"/>
          <w:b/>
          <w:bCs/>
          <w:sz w:val="27"/>
          <w:szCs w:val="27"/>
          <w:lang w:val="ru-RU" w:eastAsia="uk-UA"/>
        </w:rPr>
      </w:pPr>
    </w:p>
    <w:p w14:paraId="38AB72FC" w14:textId="77777777" w:rsidR="008B0840" w:rsidRDefault="008B0840" w:rsidP="00FA135E">
      <w:pPr>
        <w:rPr>
          <w:rFonts w:ascii="Times New Roman" w:hAnsi="Times New Roman" w:cs="Times New Roman"/>
          <w:b/>
          <w:sz w:val="28"/>
          <w:szCs w:val="28"/>
          <w:lang w:val="ru-RU"/>
        </w:rPr>
      </w:pPr>
    </w:p>
    <w:p w14:paraId="24670D4D" w14:textId="77777777" w:rsidR="00FA135E" w:rsidRDefault="00FA135E" w:rsidP="008B0840">
      <w:pPr>
        <w:jc w:val="center"/>
        <w:rPr>
          <w:rFonts w:ascii="Times New Roman" w:hAnsi="Times New Roman" w:cs="Times New Roman"/>
          <w:b/>
          <w:sz w:val="36"/>
          <w:szCs w:val="36"/>
          <w:lang w:val="uk-UA"/>
        </w:rPr>
      </w:pPr>
    </w:p>
    <w:p w14:paraId="20761A6B" w14:textId="77777777" w:rsidR="00FA135E" w:rsidRDefault="00FA135E" w:rsidP="008B0840">
      <w:pPr>
        <w:jc w:val="center"/>
        <w:rPr>
          <w:rFonts w:ascii="Times New Roman" w:hAnsi="Times New Roman" w:cs="Times New Roman"/>
          <w:b/>
          <w:sz w:val="36"/>
          <w:szCs w:val="36"/>
          <w:lang w:val="uk-UA"/>
        </w:rPr>
      </w:pPr>
    </w:p>
    <w:p w14:paraId="6DE02D5F" w14:textId="77777777" w:rsidR="008B0840" w:rsidRPr="008B0840" w:rsidRDefault="008B0840" w:rsidP="008B0840">
      <w:pPr>
        <w:jc w:val="center"/>
        <w:rPr>
          <w:rFonts w:ascii="Times New Roman" w:hAnsi="Times New Roman" w:cs="Times New Roman"/>
          <w:b/>
          <w:sz w:val="36"/>
          <w:szCs w:val="36"/>
          <w:lang w:val="uk-UA"/>
        </w:rPr>
      </w:pPr>
      <w:r w:rsidRPr="008B0840">
        <w:rPr>
          <w:rFonts w:ascii="Times New Roman" w:hAnsi="Times New Roman" w:cs="Times New Roman"/>
          <w:b/>
          <w:sz w:val="36"/>
          <w:szCs w:val="36"/>
          <w:lang w:val="uk-UA"/>
        </w:rPr>
        <w:t xml:space="preserve">Аналітична записка </w:t>
      </w:r>
    </w:p>
    <w:p w14:paraId="4C397FAF" w14:textId="77777777" w:rsidR="008B0840" w:rsidRPr="008B0840" w:rsidRDefault="008B0840" w:rsidP="008B0840">
      <w:pPr>
        <w:jc w:val="center"/>
        <w:rPr>
          <w:rFonts w:ascii="Times New Roman" w:hAnsi="Times New Roman" w:cs="Times New Roman"/>
          <w:b/>
          <w:sz w:val="36"/>
          <w:szCs w:val="36"/>
          <w:lang w:val="uk-UA"/>
        </w:rPr>
      </w:pPr>
    </w:p>
    <w:p w14:paraId="54E44540" w14:textId="77777777" w:rsidR="00351EF9" w:rsidRPr="001E6EB3" w:rsidRDefault="008B0840" w:rsidP="001E6EB3">
      <w:pPr>
        <w:shd w:val="clear" w:color="auto" w:fill="FFFFFF"/>
        <w:spacing w:after="120"/>
        <w:jc w:val="center"/>
        <w:textAlignment w:val="baseline"/>
        <w:rPr>
          <w:rFonts w:ascii="Times New Roman" w:eastAsia="Times New Roman" w:hAnsi="Times New Roman" w:cs="Times New Roman"/>
          <w:b/>
          <w:bCs/>
          <w:sz w:val="36"/>
          <w:szCs w:val="36"/>
          <w:lang w:val="uk-UA" w:eastAsia="uk-UA"/>
        </w:rPr>
      </w:pPr>
      <w:r w:rsidRPr="008B0840">
        <w:rPr>
          <w:rFonts w:ascii="Times New Roman" w:hAnsi="Times New Roman" w:cs="Times New Roman"/>
          <w:b/>
          <w:sz w:val="36"/>
          <w:szCs w:val="36"/>
          <w:lang w:val="uk-UA"/>
        </w:rPr>
        <w:t xml:space="preserve">до Концепції </w:t>
      </w:r>
      <w:r w:rsidR="00351EF9" w:rsidRPr="001E6EB3">
        <w:rPr>
          <w:rFonts w:ascii="Times New Roman" w:eastAsia="Times New Roman" w:hAnsi="Times New Roman" w:cs="Times New Roman"/>
          <w:b/>
          <w:bCs/>
          <w:color w:val="000000"/>
          <w:sz w:val="36"/>
          <w:szCs w:val="36"/>
          <w:lang w:val="uk-UA" w:eastAsia="uk-UA"/>
        </w:rPr>
        <w:t>розмежування та розподілу</w:t>
      </w:r>
      <w:r w:rsidR="008169A5">
        <w:rPr>
          <w:rFonts w:ascii="Times New Roman" w:eastAsia="Times New Roman" w:hAnsi="Times New Roman" w:cs="Times New Roman"/>
          <w:b/>
          <w:bCs/>
          <w:color w:val="000000"/>
          <w:sz w:val="36"/>
          <w:szCs w:val="36"/>
          <w:lang w:val="uk-UA" w:eastAsia="uk-UA"/>
        </w:rPr>
        <w:t xml:space="preserve"> </w:t>
      </w:r>
      <w:r w:rsidR="00351EF9" w:rsidRPr="001E6EB3">
        <w:rPr>
          <w:rFonts w:ascii="Times New Roman" w:eastAsia="Times New Roman" w:hAnsi="Times New Roman" w:cs="Times New Roman"/>
          <w:b/>
          <w:bCs/>
          <w:color w:val="000000"/>
          <w:sz w:val="36"/>
          <w:szCs w:val="36"/>
          <w:lang w:val="uk-UA" w:eastAsia="uk-UA"/>
        </w:rPr>
        <w:t xml:space="preserve">повноважень  </w:t>
      </w:r>
      <w:r w:rsidR="00351EF9" w:rsidRPr="001E6EB3">
        <w:rPr>
          <w:rFonts w:ascii="Times New Roman" w:eastAsia="Times New Roman" w:hAnsi="Times New Roman" w:cs="Times New Roman"/>
          <w:b/>
          <w:bCs/>
          <w:sz w:val="36"/>
          <w:szCs w:val="36"/>
          <w:lang w:val="uk-UA" w:eastAsia="uk-UA"/>
        </w:rPr>
        <w:t>місцевого самоврядування та виконавчої влади</w:t>
      </w:r>
    </w:p>
    <w:p w14:paraId="54417892" w14:textId="77777777" w:rsidR="008B0840" w:rsidRDefault="008B0840" w:rsidP="008B0840">
      <w:pPr>
        <w:jc w:val="center"/>
        <w:rPr>
          <w:rFonts w:ascii="Times New Roman" w:hAnsi="Times New Roman" w:cs="Times New Roman"/>
          <w:b/>
          <w:sz w:val="28"/>
          <w:szCs w:val="28"/>
          <w:lang w:val="ru-RU"/>
        </w:rPr>
      </w:pPr>
    </w:p>
    <w:p w14:paraId="6EBB6E73" w14:textId="77777777" w:rsidR="008B0840" w:rsidRDefault="008B0840" w:rsidP="008B0840">
      <w:pPr>
        <w:jc w:val="center"/>
        <w:rPr>
          <w:rFonts w:ascii="Times New Roman" w:hAnsi="Times New Roman" w:cs="Times New Roman"/>
          <w:b/>
          <w:sz w:val="28"/>
          <w:szCs w:val="28"/>
          <w:lang w:val="ru-RU"/>
        </w:rPr>
      </w:pPr>
    </w:p>
    <w:p w14:paraId="278923D2" w14:textId="77777777" w:rsidR="008B0840" w:rsidRPr="00307E2D" w:rsidRDefault="008B0840" w:rsidP="008B0840">
      <w:pPr>
        <w:jc w:val="center"/>
        <w:rPr>
          <w:b/>
          <w:bCs/>
          <w:sz w:val="28"/>
          <w:szCs w:val="28"/>
          <w:lang w:val="uk-UA"/>
        </w:rPr>
      </w:pPr>
      <w:r w:rsidRPr="00307E2D">
        <w:rPr>
          <w:rFonts w:ascii="Times New Roman" w:hAnsi="Times New Roman" w:cs="Times New Roman"/>
          <w:b/>
          <w:bCs/>
          <w:sz w:val="28"/>
          <w:szCs w:val="28"/>
          <w:lang w:val="uk-UA"/>
        </w:rPr>
        <w:t xml:space="preserve">Робоча група з </w:t>
      </w:r>
      <w:r w:rsidR="00E868E8">
        <w:rPr>
          <w:rFonts w:ascii="Times New Roman" w:hAnsi="Times New Roman" w:cs="Times New Roman"/>
          <w:b/>
          <w:bCs/>
          <w:sz w:val="28"/>
          <w:szCs w:val="28"/>
          <w:lang w:val="uk-UA"/>
        </w:rPr>
        <w:t>розмежування</w:t>
      </w:r>
      <w:r w:rsidR="009133AB">
        <w:rPr>
          <w:rFonts w:ascii="Times New Roman" w:hAnsi="Times New Roman" w:cs="Times New Roman"/>
          <w:b/>
          <w:bCs/>
          <w:sz w:val="28"/>
          <w:szCs w:val="28"/>
          <w:lang w:val="uk-UA"/>
        </w:rPr>
        <w:t xml:space="preserve"> </w:t>
      </w:r>
      <w:r w:rsidRPr="00307E2D">
        <w:rPr>
          <w:rFonts w:ascii="Times New Roman" w:hAnsi="Times New Roman" w:cs="Times New Roman"/>
          <w:b/>
          <w:bCs/>
          <w:sz w:val="28"/>
          <w:szCs w:val="28"/>
          <w:lang w:val="uk-UA"/>
        </w:rPr>
        <w:t>повноважень місцевого самоврядування та оцінки спроможності територіальних громад</w:t>
      </w:r>
    </w:p>
    <w:p w14:paraId="532FF472" w14:textId="77777777" w:rsidR="00FA135E" w:rsidRDefault="00FA135E" w:rsidP="008B0840">
      <w:pPr>
        <w:rPr>
          <w:lang w:val="uk-UA"/>
        </w:rPr>
      </w:pPr>
    </w:p>
    <w:p w14:paraId="71C1AC5A" w14:textId="77777777" w:rsidR="008B0840" w:rsidRPr="00307E2D" w:rsidRDefault="008B0840" w:rsidP="008B0840">
      <w:pPr>
        <w:rPr>
          <w:rFonts w:ascii="Times New Roman" w:eastAsia="Times New Roman" w:hAnsi="Times New Roman" w:cs="Times New Roman"/>
          <w:sz w:val="26"/>
          <w:szCs w:val="26"/>
          <w:lang w:val="uk-UA" w:eastAsia="uk-UA"/>
        </w:rPr>
      </w:pPr>
      <w:r w:rsidRPr="00307E2D">
        <w:rPr>
          <w:rFonts w:ascii="Times New Roman" w:eastAsia="Times New Roman" w:hAnsi="Times New Roman" w:cs="Times New Roman"/>
          <w:b/>
          <w:bCs/>
          <w:color w:val="000000"/>
          <w:sz w:val="26"/>
          <w:szCs w:val="26"/>
          <w:lang w:val="uk-UA" w:eastAsia="uk-UA"/>
        </w:rPr>
        <w:t>Склад робочої групи:</w:t>
      </w:r>
    </w:p>
    <w:p w14:paraId="2DFDEAF6" w14:textId="77777777" w:rsidR="008B0840" w:rsidRPr="00307E2D" w:rsidRDefault="008B0840" w:rsidP="008B0840">
      <w:pPr>
        <w:pStyle w:val="rvps2"/>
        <w:shd w:val="clear" w:color="auto" w:fill="FFFFFF"/>
        <w:spacing w:before="0" w:beforeAutospacing="0" w:after="0" w:afterAutospacing="0"/>
        <w:jc w:val="both"/>
        <w:rPr>
          <w:rFonts w:eastAsiaTheme="minorHAnsi"/>
          <w:b/>
          <w:bCs/>
          <w:kern w:val="2"/>
          <w:lang w:eastAsia="en-US"/>
        </w:rPr>
      </w:pPr>
    </w:p>
    <w:p w14:paraId="012BB95C" w14:textId="77777777" w:rsidR="008B0840" w:rsidRPr="00307E2D" w:rsidRDefault="008B0840" w:rsidP="008B0840">
      <w:pPr>
        <w:pStyle w:val="rvps2"/>
        <w:shd w:val="clear" w:color="auto" w:fill="FFFFFF"/>
        <w:spacing w:before="0" w:beforeAutospacing="0" w:after="120" w:afterAutospacing="0"/>
        <w:jc w:val="both"/>
        <w:rPr>
          <w:sz w:val="26"/>
          <w:szCs w:val="26"/>
        </w:rPr>
      </w:pPr>
      <w:r w:rsidRPr="00307E2D">
        <w:rPr>
          <w:rFonts w:eastAsiaTheme="minorHAnsi"/>
          <w:b/>
          <w:bCs/>
          <w:kern w:val="2"/>
          <w:sz w:val="26"/>
          <w:szCs w:val="26"/>
          <w:lang w:eastAsia="en-US"/>
        </w:rPr>
        <w:t xml:space="preserve">Яніна Казюк, </w:t>
      </w:r>
      <w:r w:rsidRPr="00307E2D">
        <w:rPr>
          <w:rFonts w:eastAsiaTheme="minorHAnsi"/>
          <w:kern w:val="2"/>
          <w:sz w:val="26"/>
          <w:szCs w:val="26"/>
          <w:lang w:eastAsia="en-US"/>
        </w:rPr>
        <w:t>керівник робочої групи, доктор наук з державного управління, експертка з фінансового права та місцевого самоврядування ЦППР</w:t>
      </w:r>
    </w:p>
    <w:p w14:paraId="0572B7AC" w14:textId="77777777" w:rsidR="008B0840" w:rsidRPr="00307E2D" w:rsidRDefault="008B0840" w:rsidP="008B0840">
      <w:pPr>
        <w:shd w:val="clear" w:color="auto" w:fill="FFFFFF"/>
        <w:tabs>
          <w:tab w:val="left" w:pos="851"/>
        </w:tabs>
        <w:spacing w:after="120"/>
        <w:jc w:val="both"/>
        <w:rPr>
          <w:rFonts w:ascii="Times New Roman" w:eastAsia="Times New Roman" w:hAnsi="Times New Roman" w:cs="Times New Roman"/>
          <w:sz w:val="26"/>
          <w:szCs w:val="26"/>
          <w:highlight w:val="white"/>
          <w:lang w:val="uk-UA"/>
        </w:rPr>
      </w:pPr>
      <w:r w:rsidRPr="00307E2D">
        <w:rPr>
          <w:rFonts w:ascii="Times New Roman" w:eastAsia="Times New Roman" w:hAnsi="Times New Roman" w:cs="Times New Roman"/>
          <w:b/>
          <w:bCs/>
          <w:sz w:val="26"/>
          <w:szCs w:val="26"/>
          <w:highlight w:val="white"/>
          <w:lang w:val="uk-UA"/>
        </w:rPr>
        <w:t xml:space="preserve">Юрій Ганущак, </w:t>
      </w:r>
      <w:r w:rsidRPr="00307E2D">
        <w:rPr>
          <w:rFonts w:ascii="Times New Roman" w:eastAsia="Times New Roman" w:hAnsi="Times New Roman" w:cs="Times New Roman"/>
          <w:sz w:val="26"/>
          <w:szCs w:val="26"/>
          <w:highlight w:val="white"/>
          <w:lang w:val="uk-UA"/>
        </w:rPr>
        <w:t>директор ГО "Інститут розвитку територій", залучений експерт з питань територіальної організації публічної влади</w:t>
      </w:r>
    </w:p>
    <w:p w14:paraId="1CFCEC46" w14:textId="77777777" w:rsidR="008B0840" w:rsidRPr="00307E2D" w:rsidRDefault="008B0840" w:rsidP="008B0840">
      <w:pPr>
        <w:shd w:val="clear" w:color="auto" w:fill="FFFFFF"/>
        <w:tabs>
          <w:tab w:val="left" w:pos="851"/>
        </w:tabs>
        <w:spacing w:after="120"/>
        <w:jc w:val="both"/>
        <w:rPr>
          <w:rFonts w:ascii="Times New Roman" w:eastAsia="Times New Roman" w:hAnsi="Times New Roman" w:cs="Times New Roman"/>
          <w:sz w:val="26"/>
          <w:szCs w:val="26"/>
          <w:highlight w:val="white"/>
          <w:lang w:val="uk-UA"/>
        </w:rPr>
      </w:pPr>
      <w:r w:rsidRPr="00307E2D">
        <w:rPr>
          <w:rFonts w:ascii="Times New Roman" w:eastAsia="Times New Roman" w:hAnsi="Times New Roman" w:cs="Times New Roman"/>
          <w:b/>
          <w:bCs/>
          <w:sz w:val="26"/>
          <w:szCs w:val="26"/>
          <w:highlight w:val="white"/>
          <w:lang w:val="uk-UA"/>
        </w:rPr>
        <w:t>Лідія Євтушенко,</w:t>
      </w:r>
      <w:r w:rsidRPr="00307E2D">
        <w:rPr>
          <w:rFonts w:ascii="Times New Roman" w:eastAsia="Times New Roman" w:hAnsi="Times New Roman" w:cs="Times New Roman"/>
          <w:sz w:val="26"/>
          <w:szCs w:val="26"/>
          <w:highlight w:val="white"/>
          <w:lang w:val="uk-UA"/>
        </w:rPr>
        <w:t xml:space="preserve"> залучена експертка з питань місцевого самоврядування</w:t>
      </w:r>
    </w:p>
    <w:p w14:paraId="2E00ED8A" w14:textId="77777777" w:rsidR="008B0840" w:rsidRPr="00307E2D" w:rsidRDefault="008B0840" w:rsidP="008B0840">
      <w:pPr>
        <w:shd w:val="clear" w:color="auto" w:fill="FFFFFF"/>
        <w:tabs>
          <w:tab w:val="left" w:pos="851"/>
        </w:tabs>
        <w:spacing w:after="120"/>
        <w:jc w:val="both"/>
        <w:rPr>
          <w:rFonts w:ascii="Times New Roman" w:eastAsia="Times New Roman" w:hAnsi="Times New Roman" w:cs="Times New Roman"/>
          <w:sz w:val="26"/>
          <w:szCs w:val="26"/>
          <w:lang w:val="uk-UA"/>
        </w:rPr>
      </w:pPr>
      <w:r w:rsidRPr="00307E2D">
        <w:rPr>
          <w:rFonts w:ascii="Times New Roman" w:eastAsia="Times New Roman" w:hAnsi="Times New Roman" w:cs="Times New Roman"/>
          <w:b/>
          <w:bCs/>
          <w:sz w:val="26"/>
          <w:szCs w:val="26"/>
          <w:highlight w:val="white"/>
          <w:lang w:val="uk-UA"/>
        </w:rPr>
        <w:t>Вікторія Корецька</w:t>
      </w:r>
      <w:r w:rsidRPr="00307E2D">
        <w:rPr>
          <w:rFonts w:ascii="Times New Roman" w:eastAsia="Times New Roman" w:hAnsi="Times New Roman" w:cs="Times New Roman"/>
          <w:b/>
          <w:bCs/>
          <w:sz w:val="26"/>
          <w:szCs w:val="26"/>
          <w:lang w:val="uk-UA"/>
        </w:rPr>
        <w:t>,</w:t>
      </w:r>
      <w:r w:rsidRPr="00307E2D">
        <w:rPr>
          <w:rFonts w:ascii="Times New Roman" w:eastAsia="Times New Roman" w:hAnsi="Times New Roman" w:cs="Times New Roman"/>
          <w:sz w:val="26"/>
          <w:szCs w:val="26"/>
          <w:lang w:val="uk-UA"/>
        </w:rPr>
        <w:t xml:space="preserve"> залучена експертка з питань місцевих бюджетів</w:t>
      </w:r>
    </w:p>
    <w:p w14:paraId="74A592D8" w14:textId="72B90866" w:rsidR="00EC3E7E" w:rsidRPr="00DE0310" w:rsidRDefault="00EC3E7E" w:rsidP="00EC3E7E">
      <w:pPr>
        <w:spacing w:after="120"/>
        <w:jc w:val="both"/>
        <w:rPr>
          <w:rFonts w:ascii="Times New Roman" w:eastAsia="Times New Roman" w:hAnsi="Times New Roman" w:cs="Times New Roman"/>
          <w:sz w:val="26"/>
          <w:szCs w:val="26"/>
          <w:lang w:val="uk-UA"/>
        </w:rPr>
      </w:pPr>
      <w:r w:rsidRPr="0081760B">
        <w:rPr>
          <w:rFonts w:ascii="Times New Roman" w:eastAsia="Times New Roman" w:hAnsi="Times New Roman" w:cs="Times New Roman"/>
          <w:sz w:val="26"/>
          <w:szCs w:val="26"/>
          <w:highlight w:val="white"/>
          <w:lang w:val="uk-UA"/>
        </w:rPr>
        <w:t xml:space="preserve">Також у роботі робочої групи за окремими сферами повноважень брали участь </w:t>
      </w:r>
      <w:r w:rsidR="00FA135E" w:rsidRPr="00B31A59">
        <w:rPr>
          <w:rFonts w:ascii="Times New Roman" w:eastAsia="Times New Roman" w:hAnsi="Times New Roman" w:cs="Times New Roman"/>
          <w:b/>
          <w:bCs/>
          <w:sz w:val="26"/>
          <w:szCs w:val="26"/>
          <w:highlight w:val="white"/>
          <w:lang w:val="uk-UA"/>
        </w:rPr>
        <w:t>Діана Коломійцева та Костянтин Машков</w:t>
      </w:r>
      <w:r w:rsidR="00FA135E">
        <w:rPr>
          <w:rFonts w:ascii="Times New Roman" w:eastAsia="Times New Roman" w:hAnsi="Times New Roman" w:cs="Times New Roman"/>
          <w:b/>
          <w:bCs/>
          <w:sz w:val="26"/>
          <w:szCs w:val="26"/>
          <w:highlight w:val="white"/>
          <w:lang w:val="uk-UA"/>
        </w:rPr>
        <w:t>,</w:t>
      </w:r>
      <w:r w:rsidR="009133AB">
        <w:rPr>
          <w:rFonts w:ascii="Times New Roman" w:eastAsia="Times New Roman" w:hAnsi="Times New Roman" w:cs="Times New Roman"/>
          <w:b/>
          <w:bCs/>
          <w:sz w:val="26"/>
          <w:szCs w:val="26"/>
          <w:highlight w:val="white"/>
          <w:lang w:val="uk-UA"/>
        </w:rPr>
        <w:t xml:space="preserve"> </w:t>
      </w:r>
      <w:r w:rsidR="00DB3CDB" w:rsidRPr="00DE0310">
        <w:rPr>
          <w:rFonts w:ascii="Times New Roman" w:eastAsia="Times New Roman" w:hAnsi="Times New Roman" w:cs="Times New Roman"/>
          <w:sz w:val="26"/>
          <w:szCs w:val="26"/>
          <w:lang w:val="uk-UA"/>
        </w:rPr>
        <w:t xml:space="preserve">експерти Всеукраїнської </w:t>
      </w:r>
      <w:r w:rsidR="00DE0310" w:rsidRPr="00DE0310">
        <w:rPr>
          <w:rFonts w:ascii="Times New Roman" w:eastAsia="Times New Roman" w:hAnsi="Times New Roman" w:cs="Times New Roman"/>
          <w:sz w:val="26"/>
          <w:szCs w:val="26"/>
          <w:lang w:val="uk-UA"/>
        </w:rPr>
        <w:t xml:space="preserve">асоціації </w:t>
      </w:r>
      <w:r w:rsidR="00DB3CDB" w:rsidRPr="00DE0310">
        <w:rPr>
          <w:rFonts w:ascii="Times New Roman" w:eastAsia="Times New Roman" w:hAnsi="Times New Roman" w:cs="Times New Roman"/>
          <w:sz w:val="26"/>
          <w:szCs w:val="26"/>
          <w:lang w:val="uk-UA"/>
        </w:rPr>
        <w:t>органів місцевого самоврядування «Всеукраїнська асоціація громад».</w:t>
      </w:r>
    </w:p>
    <w:p w14:paraId="0EFF6A83" w14:textId="77777777" w:rsidR="008B0840" w:rsidRDefault="008B0840" w:rsidP="008B0840">
      <w:pPr>
        <w:rPr>
          <w:lang w:val="uk-UA"/>
        </w:rPr>
      </w:pPr>
    </w:p>
    <w:p w14:paraId="77A5CD06" w14:textId="77777777" w:rsidR="00FA135E" w:rsidRPr="00053952" w:rsidRDefault="00FA135E" w:rsidP="00FA135E">
      <w:pPr>
        <w:jc w:val="both"/>
        <w:rPr>
          <w:rFonts w:ascii="Times New Roman" w:eastAsia="Times New Roman" w:hAnsi="Times New Roman" w:cs="Times New Roman"/>
          <w:sz w:val="26"/>
          <w:szCs w:val="26"/>
          <w:highlight w:val="white"/>
          <w:lang w:val="uk-UA"/>
        </w:rPr>
      </w:pPr>
      <w:r w:rsidRPr="00053952">
        <w:rPr>
          <w:rFonts w:ascii="Times New Roman" w:eastAsia="Times New Roman" w:hAnsi="Times New Roman" w:cs="Times New Roman"/>
          <w:b/>
          <w:bCs/>
          <w:sz w:val="26"/>
          <w:szCs w:val="26"/>
          <w:highlight w:val="white"/>
          <w:lang w:val="uk-UA"/>
        </w:rPr>
        <w:t xml:space="preserve">Рецензент: </w:t>
      </w:r>
      <w:r>
        <w:rPr>
          <w:rFonts w:ascii="Times New Roman" w:eastAsia="Times New Roman" w:hAnsi="Times New Roman" w:cs="Times New Roman"/>
          <w:b/>
          <w:bCs/>
          <w:sz w:val="26"/>
          <w:szCs w:val="26"/>
          <w:highlight w:val="white"/>
          <w:lang w:val="uk-UA"/>
        </w:rPr>
        <w:t xml:space="preserve">Василь Куйбіда, </w:t>
      </w:r>
      <w:r w:rsidRPr="00053952">
        <w:rPr>
          <w:rFonts w:ascii="Times New Roman" w:eastAsia="Times New Roman" w:hAnsi="Times New Roman" w:cs="Times New Roman"/>
          <w:sz w:val="26"/>
          <w:szCs w:val="26"/>
          <w:highlight w:val="white"/>
          <w:lang w:val="uk-UA"/>
        </w:rPr>
        <w:t>доктор наук з державного управління, професор, заслужений юрист України, почесний член К</w:t>
      </w:r>
      <w:r>
        <w:rPr>
          <w:rFonts w:ascii="Times New Roman" w:eastAsia="Times New Roman" w:hAnsi="Times New Roman" w:cs="Times New Roman"/>
          <w:sz w:val="26"/>
          <w:szCs w:val="26"/>
          <w:highlight w:val="white"/>
          <w:lang w:val="uk-UA"/>
        </w:rPr>
        <w:t>о</w:t>
      </w:r>
      <w:r w:rsidRPr="00053952">
        <w:rPr>
          <w:rFonts w:ascii="Times New Roman" w:eastAsia="Times New Roman" w:hAnsi="Times New Roman" w:cs="Times New Roman"/>
          <w:sz w:val="26"/>
          <w:szCs w:val="26"/>
          <w:highlight w:val="white"/>
          <w:lang w:val="uk-UA"/>
        </w:rPr>
        <w:t>нгресу місцевих і регіональних влад Європи</w:t>
      </w:r>
    </w:p>
    <w:p w14:paraId="2EB74A2E" w14:textId="77777777" w:rsidR="008B0840" w:rsidRDefault="008B0840" w:rsidP="008B0840">
      <w:pPr>
        <w:jc w:val="both"/>
        <w:rPr>
          <w:rFonts w:ascii="Times New Roman" w:hAnsi="Times New Roman" w:cs="Times New Roman"/>
          <w:lang w:val="uk-UA"/>
        </w:rPr>
      </w:pPr>
    </w:p>
    <w:p w14:paraId="48A588DF" w14:textId="77777777" w:rsidR="008B0840" w:rsidRPr="00C23D26" w:rsidRDefault="008B0840" w:rsidP="008B0840">
      <w:pPr>
        <w:jc w:val="both"/>
        <w:rPr>
          <w:rFonts w:ascii="Times New Roman" w:hAnsi="Times New Roman" w:cs="Times New Roman"/>
          <w:lang w:val="uk-UA"/>
        </w:rPr>
      </w:pPr>
      <w:r w:rsidRPr="00197F9C">
        <w:rPr>
          <w:rFonts w:ascii="Times New Roman" w:hAnsi="Times New Roman" w:cs="Times New Roman"/>
          <w:lang w:val="uk-UA"/>
        </w:rPr>
        <w:t xml:space="preserve">Аналітичні матеріали підготовлено експертами Центру політико-правових реформ за підтримки Європейського Союзу і його держав-членів Німеччини, Швеції, Польщі, Данії, Естонії та Словенії. </w:t>
      </w:r>
      <w:r w:rsidRPr="00C23D26">
        <w:rPr>
          <w:rFonts w:ascii="Times New Roman" w:hAnsi="Times New Roman" w:cs="Times New Roman"/>
          <w:lang w:val="uk-UA"/>
        </w:rPr>
        <w:t>Зміст цієї публікації є виключною відповідальністю його авторів та не може жодним чином сприйматися як такий, що відображає погляди Програми «U-LEAD з Європою», уряду України, Європейського Союзу і його держав-членів Німеччини, Швеції, Польщі, Данії, Естонії та Словенії</w:t>
      </w:r>
      <w:r>
        <w:rPr>
          <w:rFonts w:ascii="Times New Roman" w:hAnsi="Times New Roman" w:cs="Times New Roman"/>
          <w:lang w:val="uk-UA"/>
        </w:rPr>
        <w:t>.</w:t>
      </w:r>
    </w:p>
    <w:p w14:paraId="1180BBC4" w14:textId="77777777" w:rsidR="008B0840" w:rsidRPr="00FB44B7" w:rsidRDefault="008B0840" w:rsidP="008B0840">
      <w:pPr>
        <w:jc w:val="both"/>
        <w:rPr>
          <w:rFonts w:ascii="Times New Roman" w:hAnsi="Times New Roman" w:cs="Times New Roman"/>
          <w:i/>
          <w:iCs/>
          <w:lang w:val="uk-UA"/>
        </w:rPr>
      </w:pPr>
    </w:p>
    <w:p w14:paraId="12AFFF22" w14:textId="77777777" w:rsidR="008B0840" w:rsidRPr="00C23D26" w:rsidRDefault="008B0840" w:rsidP="008B0840">
      <w:pPr>
        <w:spacing w:after="160" w:line="259" w:lineRule="auto"/>
        <w:jc w:val="center"/>
        <w:rPr>
          <w:rFonts w:ascii="Times New Roman" w:eastAsiaTheme="minorHAnsi" w:hAnsi="Times New Roman" w:cs="Times New Roman"/>
          <w:b/>
          <w:bCs/>
          <w:kern w:val="2"/>
          <w:lang w:val="uk-UA" w:eastAsia="en-US"/>
        </w:rPr>
      </w:pPr>
      <w:r w:rsidRPr="00C23D26">
        <w:rPr>
          <w:rFonts w:ascii="Times New Roman" w:eastAsiaTheme="minorHAnsi" w:hAnsi="Times New Roman" w:cs="Times New Roman"/>
          <w:b/>
          <w:bCs/>
          <w:kern w:val="2"/>
          <w:lang w:val="uk-UA" w:eastAsia="en-US"/>
        </w:rPr>
        <w:t>КИЇВ</w:t>
      </w:r>
    </w:p>
    <w:p w14:paraId="04DB8649" w14:textId="2E24931A" w:rsidR="008B0840" w:rsidRDefault="00650A80" w:rsidP="008B0840">
      <w:pPr>
        <w:ind w:left="-425" w:firstLine="435"/>
        <w:jc w:val="center"/>
        <w:rPr>
          <w:rFonts w:ascii="Times New Roman" w:eastAsia="Times New Roman" w:hAnsi="Times New Roman" w:cs="Times New Roman"/>
          <w:b/>
          <w:bCs/>
          <w:sz w:val="28"/>
          <w:szCs w:val="28"/>
          <w:lang w:val="ru-RU" w:eastAsia="uk-UA"/>
        </w:rPr>
      </w:pPr>
      <w:r>
        <w:rPr>
          <w:rFonts w:ascii="Times New Roman" w:eastAsiaTheme="minorHAnsi" w:hAnsi="Times New Roman" w:cs="Times New Roman"/>
          <w:b/>
          <w:bCs/>
          <w:kern w:val="2"/>
          <w:lang w:val="uk-UA" w:eastAsia="en-US"/>
        </w:rPr>
        <w:t>Листопад</w:t>
      </w:r>
      <w:r w:rsidR="008B0840">
        <w:rPr>
          <w:rFonts w:ascii="Times New Roman" w:eastAsiaTheme="minorHAnsi" w:hAnsi="Times New Roman" w:cs="Times New Roman"/>
          <w:b/>
          <w:bCs/>
          <w:kern w:val="2"/>
          <w:lang w:val="uk-UA" w:eastAsia="en-US"/>
        </w:rPr>
        <w:t xml:space="preserve">, </w:t>
      </w:r>
      <w:r w:rsidR="008B0840" w:rsidRPr="00C23D26">
        <w:rPr>
          <w:rFonts w:ascii="Times New Roman" w:eastAsiaTheme="minorHAnsi" w:hAnsi="Times New Roman" w:cs="Times New Roman"/>
          <w:b/>
          <w:bCs/>
          <w:kern w:val="2"/>
          <w:lang w:val="uk-UA" w:eastAsia="en-US"/>
        </w:rPr>
        <w:t>2023</w:t>
      </w:r>
    </w:p>
    <w:p w14:paraId="74BB4435" w14:textId="77777777" w:rsidR="008B0840" w:rsidRDefault="008B0840" w:rsidP="008B0840">
      <w:pPr>
        <w:jc w:val="center"/>
        <w:rPr>
          <w:rFonts w:ascii="Times New Roman" w:hAnsi="Times New Roman" w:cs="Times New Roman"/>
          <w:b/>
          <w:sz w:val="28"/>
          <w:szCs w:val="28"/>
          <w:lang w:val="ru-RU"/>
        </w:rPr>
      </w:pPr>
    </w:p>
    <w:p w14:paraId="4F348D1B" w14:textId="77777777" w:rsidR="008B0840" w:rsidRPr="00743808" w:rsidRDefault="00DB3CDB" w:rsidP="008B0840">
      <w:pPr>
        <w:spacing w:after="120"/>
        <w:ind w:firstLine="708"/>
        <w:jc w:val="both"/>
        <w:rPr>
          <w:rFonts w:ascii="Times New Roman" w:eastAsia="Times New Roman" w:hAnsi="Times New Roman" w:cs="Times New Roman"/>
          <w:b/>
          <w:bCs/>
          <w:color w:val="000000" w:themeColor="text1"/>
          <w:sz w:val="28"/>
          <w:szCs w:val="28"/>
          <w:lang w:val="uk-UA" w:eastAsia="uk-UA"/>
        </w:rPr>
      </w:pPr>
      <w:r>
        <w:rPr>
          <w:rFonts w:ascii="Times New Roman" w:eastAsia="Times New Roman" w:hAnsi="Times New Roman" w:cs="Times New Roman"/>
          <w:b/>
          <w:bCs/>
          <w:color w:val="000000" w:themeColor="text1"/>
          <w:sz w:val="28"/>
          <w:szCs w:val="28"/>
          <w:lang w:val="uk-UA" w:eastAsia="uk-UA"/>
        </w:rPr>
        <w:lastRenderedPageBreak/>
        <w:t xml:space="preserve">Вступ. Основні кроки у реалізації реформи місцевого самоврядування та щодо розмежування повноважень місцевого самоврядування   </w:t>
      </w:r>
    </w:p>
    <w:p w14:paraId="2E16155C" w14:textId="77777777" w:rsidR="008B0840" w:rsidRPr="00743808" w:rsidRDefault="008B0840" w:rsidP="008B0840">
      <w:pPr>
        <w:spacing w:after="120"/>
        <w:ind w:firstLine="708"/>
        <w:jc w:val="both"/>
        <w:rPr>
          <w:rFonts w:ascii="Times New Roman" w:eastAsia="Times New Roman" w:hAnsi="Times New Roman" w:cs="Times New Roman"/>
          <w:color w:val="000000" w:themeColor="text1"/>
          <w:sz w:val="28"/>
          <w:szCs w:val="28"/>
          <w:lang w:val="uk-UA" w:eastAsia="uk-UA"/>
        </w:rPr>
      </w:pPr>
    </w:p>
    <w:p w14:paraId="203E2804"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Процес демократичних перетворень в Україні має декілька етапів, зокрема широкого розголосу в суспільстві та за межами країни мав етап реформування місцевого самоврядування, старт якому було надано 01 квітня 2014 року розпорядженням Кабінету Міністрів України № 333-р «</w:t>
      </w:r>
      <w:r>
        <w:rPr>
          <w:rFonts w:ascii="Times New Roman" w:hAnsi="Times New Roman" w:cs="Times New Roman"/>
          <w:color w:val="000000" w:themeColor="text1"/>
          <w:sz w:val="28"/>
          <w:szCs w:val="28"/>
          <w:shd w:val="clear" w:color="auto" w:fill="FFFFFF"/>
          <w:lang w:val="uk-UA"/>
        </w:rPr>
        <w:t xml:space="preserve">Про схвалення Концепції </w:t>
      </w:r>
      <w:bookmarkStart w:id="0" w:name="_Hlk146097783"/>
      <w:r>
        <w:rPr>
          <w:rFonts w:ascii="Times New Roman" w:hAnsi="Times New Roman" w:cs="Times New Roman"/>
          <w:color w:val="000000" w:themeColor="text1"/>
          <w:sz w:val="28"/>
          <w:szCs w:val="28"/>
          <w:shd w:val="clear" w:color="auto" w:fill="FFFFFF"/>
          <w:lang w:val="uk-UA"/>
        </w:rPr>
        <w:t>реформування</w:t>
      </w:r>
      <w:bookmarkEnd w:id="0"/>
      <w:r>
        <w:rPr>
          <w:rFonts w:ascii="Times New Roman" w:hAnsi="Times New Roman" w:cs="Times New Roman"/>
          <w:color w:val="000000" w:themeColor="text1"/>
          <w:sz w:val="28"/>
          <w:szCs w:val="28"/>
          <w:shd w:val="clear" w:color="auto" w:fill="FFFFFF"/>
          <w:lang w:val="uk-UA"/>
        </w:rPr>
        <w:t xml:space="preserve"> місцевого самоврядування та територіальної організації влади в Україні». Цей процес охопив широкі верстви громадянського суспільства, інститути влади, наукові та експертні кола, асоціації органів місцевого самоврядування.</w:t>
      </w:r>
    </w:p>
    <w:p w14:paraId="0B91E0C5" w14:textId="77777777" w:rsidR="008B0840" w:rsidRPr="00743808" w:rsidRDefault="00DB3CDB" w:rsidP="008B0840">
      <w:pPr>
        <w:spacing w:after="120"/>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lang w:val="uk-UA"/>
        </w:rPr>
        <w:t xml:space="preserve">На час </w:t>
      </w:r>
      <w:r>
        <w:rPr>
          <w:rFonts w:ascii="Times New Roman" w:hAnsi="Times New Roman" w:cs="Times New Roman"/>
          <w:color w:val="000000" w:themeColor="text1"/>
          <w:sz w:val="28"/>
          <w:szCs w:val="28"/>
          <w:shd w:val="clear" w:color="auto" w:fill="FFFFFF"/>
          <w:lang w:val="uk-UA"/>
        </w:rPr>
        <w:t xml:space="preserve">початку впровадження Концепції </w:t>
      </w:r>
      <w:r>
        <w:rPr>
          <w:rFonts w:ascii="Times New Roman" w:hAnsi="Times New Roman" w:cs="Times New Roman"/>
          <w:color w:val="000000" w:themeColor="text1"/>
          <w:sz w:val="28"/>
          <w:szCs w:val="28"/>
          <w:lang w:val="uk-UA"/>
        </w:rPr>
        <w:t>в</w:t>
      </w:r>
      <w:r>
        <w:rPr>
          <w:rFonts w:ascii="Times New Roman" w:eastAsia="Times New Roman" w:hAnsi="Times New Roman" w:cs="Times New Roman"/>
          <w:color w:val="000000" w:themeColor="text1"/>
          <w:sz w:val="28"/>
          <w:szCs w:val="28"/>
          <w:lang w:val="uk-UA" w:eastAsia="uk-UA"/>
        </w:rPr>
        <w:t xml:space="preserve"> Україні закладено конституційні засади місцевого самоврядування, ратифіковано, прийнято ряд базових нормативно-правових актів, які створюють правові та фінансові основи діяльності органів місцевого самоврядування.</w:t>
      </w:r>
    </w:p>
    <w:p w14:paraId="7668ABB2"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1" w:name="n11"/>
      <w:bookmarkEnd w:id="1"/>
      <w:r>
        <w:rPr>
          <w:rFonts w:ascii="Times New Roman" w:eastAsia="Times New Roman" w:hAnsi="Times New Roman" w:cs="Times New Roman"/>
          <w:color w:val="000000" w:themeColor="text1"/>
          <w:sz w:val="28"/>
          <w:szCs w:val="28"/>
          <w:lang w:val="uk-UA" w:eastAsia="uk-UA"/>
        </w:rPr>
        <w:t>Проте, з моменту прийняття Конституції України та базових нормативно-правових актів з питань місцевого самоврядування, розвиток місцевого самоврядування фактично здійснювався лише на рівні територіальних громад міст обласного значення, оскільки переважна більшість територіальних громад через їх надмірну подрібненість та надзвичайно слабку матеріально-фінансову базу виявилися неспроможними виконувати всі повноваження органів місцевого самоврядування.</w:t>
      </w:r>
    </w:p>
    <w:p w14:paraId="288FCC78"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2" w:name="n12"/>
      <w:bookmarkEnd w:id="2"/>
      <w:r>
        <w:rPr>
          <w:rFonts w:ascii="Times New Roman" w:eastAsia="Times New Roman" w:hAnsi="Times New Roman" w:cs="Times New Roman"/>
          <w:color w:val="000000" w:themeColor="text1"/>
          <w:sz w:val="28"/>
          <w:szCs w:val="28"/>
          <w:lang w:val="uk-UA" w:eastAsia="uk-UA"/>
        </w:rPr>
        <w:t>Система місцевого самоврядування не задовольняла потреб суспільства. Функціонування органів місцевого самоврядування у більшості територіальних громад не забезпечувало створення та підтримку сприятливого життєвого середовища, необхідного для всебічного розвитку людини, її самореалізації, захисту її прав, надання населенню органами місцевого самоврядування, утвореними ними установами та організаціями, високоякісних і доступних адміністративних, соціальних та інших послуг на відповідних територіях (далі - публічні послуги).</w:t>
      </w:r>
    </w:p>
    <w:p w14:paraId="2FA3D45D" w14:textId="77777777" w:rsidR="008B0840" w:rsidRPr="00743808" w:rsidRDefault="00DB3CDB" w:rsidP="008B0840">
      <w:pPr>
        <w:shd w:val="clear" w:color="auto" w:fill="FFFFFF"/>
        <w:spacing w:after="120"/>
        <w:ind w:firstLine="450"/>
        <w:jc w:val="both"/>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shd w:val="clear" w:color="auto" w:fill="FFFFFF"/>
          <w:lang w:val="uk-UA"/>
        </w:rPr>
        <w:tab/>
        <w:t>Метою Концепції реформування місцевого самоврядування та територіальної організації влади в Україні стало визначення напрямів, механізмів і строків формування ефективного місцевого самоврядування та територіальної організації влади для створення і підтримки повноцінного життєвого середовища для громадян, надання високоякісних та доступних публічних послуг, становлення інститутів прямого народовладдя, задоволення інтересів громадян в усіх сферах життєдіяльності на відповідній території, узгодження інтересів держави та територіальних громад.</w:t>
      </w:r>
    </w:p>
    <w:p w14:paraId="3B16B32D"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3" w:name="_Hlk146098318"/>
      <w:r>
        <w:rPr>
          <w:rFonts w:ascii="Times New Roman" w:eastAsia="Times New Roman" w:hAnsi="Times New Roman" w:cs="Times New Roman"/>
          <w:color w:val="000000" w:themeColor="text1"/>
          <w:sz w:val="28"/>
          <w:szCs w:val="28"/>
          <w:lang w:val="uk-UA" w:eastAsia="uk-UA"/>
        </w:rPr>
        <w:lastRenderedPageBreak/>
        <w:t>Реалізація Концепції передбачалась наступними етапами</w:t>
      </w:r>
    </w:p>
    <w:p w14:paraId="70E49272"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b/>
          <w:bCs/>
          <w:i/>
          <w:iCs/>
          <w:color w:val="000000" w:themeColor="text1"/>
          <w:sz w:val="28"/>
          <w:szCs w:val="28"/>
          <w:lang w:val="uk-UA" w:eastAsia="uk-UA"/>
        </w:rPr>
      </w:pPr>
      <w:bookmarkStart w:id="4" w:name="n140"/>
      <w:bookmarkEnd w:id="4"/>
      <w:r>
        <w:rPr>
          <w:rFonts w:ascii="Times New Roman" w:eastAsia="Times New Roman" w:hAnsi="Times New Roman" w:cs="Times New Roman"/>
          <w:b/>
          <w:bCs/>
          <w:i/>
          <w:iCs/>
          <w:color w:val="000000" w:themeColor="text1"/>
          <w:sz w:val="28"/>
          <w:szCs w:val="28"/>
          <w:lang w:val="uk-UA" w:eastAsia="uk-UA"/>
        </w:rPr>
        <w:t>на першому підготовчому етапі:</w:t>
      </w:r>
    </w:p>
    <w:p w14:paraId="0BD31C19" w14:textId="77777777" w:rsidR="00A1058D" w:rsidRPr="00743808" w:rsidRDefault="00DB3CDB" w:rsidP="00A1058D">
      <w:pPr>
        <w:shd w:val="clear" w:color="auto" w:fill="FFFFFF"/>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першочерговому порядку внести зміни до Конституції України щодо утворення виконавчих органів обласних і районних рад та розподілу повноважень між ними;</w:t>
      </w:r>
    </w:p>
    <w:p w14:paraId="3CE9A826"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5" w:name="n141"/>
      <w:bookmarkStart w:id="6" w:name="n143"/>
      <w:bookmarkEnd w:id="5"/>
      <w:bookmarkEnd w:id="6"/>
      <w:r>
        <w:rPr>
          <w:rFonts w:ascii="Times New Roman" w:eastAsia="Times New Roman" w:hAnsi="Times New Roman" w:cs="Times New Roman"/>
          <w:color w:val="000000" w:themeColor="text1"/>
          <w:sz w:val="28"/>
          <w:szCs w:val="28"/>
          <w:lang w:val="uk-UA" w:eastAsia="uk-UA"/>
        </w:rPr>
        <w:t>створити законодавчу основу для реалізації права територіальних громад на добровільне об’єднання, передбачивши при цьому надання державної підтримки об’єднаним громадам протягом п’яти років після утворення для поліпшення інфраструктури надання послуг та транспортної доступності;</w:t>
      </w:r>
    </w:p>
    <w:p w14:paraId="6AE49511"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7" w:name="n144"/>
      <w:bookmarkEnd w:id="7"/>
      <w:r>
        <w:rPr>
          <w:rFonts w:ascii="Times New Roman" w:eastAsia="Times New Roman" w:hAnsi="Times New Roman" w:cs="Times New Roman"/>
          <w:color w:val="000000" w:themeColor="text1"/>
          <w:sz w:val="28"/>
          <w:szCs w:val="28"/>
          <w:lang w:val="uk-UA" w:eastAsia="uk-UA"/>
        </w:rPr>
        <w:t>створити законодавчу основу для реалізації права територіальних громад на співробітництво на засадах ресурсно-організаційної кооперації та отримання державн</w:t>
      </w:r>
      <w:r w:rsidR="0015211D">
        <w:rPr>
          <w:rFonts w:ascii="Times New Roman" w:eastAsia="Times New Roman" w:hAnsi="Times New Roman" w:cs="Times New Roman"/>
          <w:color w:val="000000" w:themeColor="text1"/>
          <w:sz w:val="28"/>
          <w:szCs w:val="28"/>
          <w:lang w:val="uk-UA" w:eastAsia="uk-UA"/>
        </w:rPr>
        <w:t>ої підтримки для реалізації проє</w:t>
      </w:r>
      <w:r>
        <w:rPr>
          <w:rFonts w:ascii="Times New Roman" w:eastAsia="Times New Roman" w:hAnsi="Times New Roman" w:cs="Times New Roman"/>
          <w:color w:val="000000" w:themeColor="text1"/>
          <w:sz w:val="28"/>
          <w:szCs w:val="28"/>
          <w:lang w:val="uk-UA" w:eastAsia="uk-UA"/>
        </w:rPr>
        <w:t>ктів такого співробітництва;</w:t>
      </w:r>
    </w:p>
    <w:p w14:paraId="5E379028"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8" w:name="n145"/>
      <w:bookmarkEnd w:id="8"/>
      <w:r>
        <w:rPr>
          <w:rFonts w:ascii="Times New Roman" w:eastAsia="Times New Roman" w:hAnsi="Times New Roman" w:cs="Times New Roman"/>
          <w:color w:val="000000" w:themeColor="text1"/>
          <w:sz w:val="28"/>
          <w:szCs w:val="28"/>
          <w:lang w:val="uk-UA" w:eastAsia="uk-UA"/>
        </w:rPr>
        <w:t>законодавчо врегулювати нову систему адміністративно-територіального устрою;</w:t>
      </w:r>
    </w:p>
    <w:p w14:paraId="14A2266D"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9" w:name="n146"/>
      <w:bookmarkEnd w:id="9"/>
      <w:r>
        <w:rPr>
          <w:rFonts w:ascii="Times New Roman" w:eastAsia="Times New Roman" w:hAnsi="Times New Roman" w:cs="Times New Roman"/>
          <w:color w:val="000000" w:themeColor="text1"/>
          <w:sz w:val="28"/>
          <w:szCs w:val="28"/>
          <w:lang w:val="uk-UA" w:eastAsia="uk-UA"/>
        </w:rPr>
        <w:t>здійснити моделювання адміністративно-територіальних один</w:t>
      </w:r>
      <w:r w:rsidR="0015211D">
        <w:rPr>
          <w:rFonts w:ascii="Times New Roman" w:eastAsia="Times New Roman" w:hAnsi="Times New Roman" w:cs="Times New Roman"/>
          <w:color w:val="000000" w:themeColor="text1"/>
          <w:sz w:val="28"/>
          <w:szCs w:val="28"/>
          <w:lang w:val="uk-UA" w:eastAsia="uk-UA"/>
        </w:rPr>
        <w:t>иць у регіонах та розробити проє</w:t>
      </w:r>
      <w:r>
        <w:rPr>
          <w:rFonts w:ascii="Times New Roman" w:eastAsia="Times New Roman" w:hAnsi="Times New Roman" w:cs="Times New Roman"/>
          <w:color w:val="000000" w:themeColor="text1"/>
          <w:sz w:val="28"/>
          <w:szCs w:val="28"/>
          <w:lang w:val="uk-UA" w:eastAsia="uk-UA"/>
        </w:rPr>
        <w:t>кти нормативних актів, необхідних для завершення формування нової системи адміністративно-територіального устрою;</w:t>
      </w:r>
    </w:p>
    <w:p w14:paraId="2BA8D98C"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10" w:name="n147"/>
      <w:bookmarkStart w:id="11" w:name="n148"/>
      <w:bookmarkEnd w:id="10"/>
      <w:bookmarkEnd w:id="11"/>
      <w:r>
        <w:rPr>
          <w:rFonts w:ascii="Times New Roman" w:eastAsia="Times New Roman" w:hAnsi="Times New Roman" w:cs="Times New Roman"/>
          <w:color w:val="000000" w:themeColor="text1"/>
          <w:sz w:val="28"/>
          <w:szCs w:val="28"/>
          <w:lang w:val="uk-UA" w:eastAsia="uk-UA"/>
        </w:rPr>
        <w:t>провести широку інформаційно-роз’яснювальну роботу з питань реформування місцевого самоврядування та територіальної організації влади;</w:t>
      </w:r>
    </w:p>
    <w:p w14:paraId="07AEA14F"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12" w:name="n149"/>
      <w:bookmarkEnd w:id="12"/>
      <w:r>
        <w:rPr>
          <w:rFonts w:ascii="Times New Roman" w:eastAsia="Times New Roman" w:hAnsi="Times New Roman" w:cs="Times New Roman"/>
          <w:color w:val="000000" w:themeColor="text1"/>
          <w:sz w:val="28"/>
          <w:szCs w:val="28"/>
          <w:lang w:val="uk-UA" w:eastAsia="uk-UA"/>
        </w:rPr>
        <w:t>завершити формування законодавчої бази з питань діяльності органів місцевого самоврядування та органів виконавчої влади на новій територіальній основі з визначенням їх повноважень та ресурсного забезпечення відповідно до вимог цієї Концепції.</w:t>
      </w:r>
    </w:p>
    <w:p w14:paraId="516F182F"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b/>
          <w:bCs/>
          <w:i/>
          <w:iCs/>
          <w:color w:val="000000" w:themeColor="text1"/>
          <w:sz w:val="28"/>
          <w:szCs w:val="28"/>
          <w:lang w:val="uk-UA" w:eastAsia="uk-UA"/>
        </w:rPr>
      </w:pPr>
      <w:bookmarkStart w:id="13" w:name="n150"/>
      <w:bookmarkEnd w:id="13"/>
      <w:r>
        <w:rPr>
          <w:rFonts w:ascii="Times New Roman" w:eastAsia="Times New Roman" w:hAnsi="Times New Roman" w:cs="Times New Roman"/>
          <w:b/>
          <w:bCs/>
          <w:i/>
          <w:iCs/>
          <w:color w:val="000000" w:themeColor="text1"/>
          <w:sz w:val="28"/>
          <w:szCs w:val="28"/>
          <w:lang w:val="uk-UA" w:eastAsia="uk-UA"/>
        </w:rPr>
        <w:t>На другому етапі реалізації передбачалося:</w:t>
      </w:r>
    </w:p>
    <w:p w14:paraId="2DFF9DAA"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14" w:name="n151"/>
      <w:bookmarkEnd w:id="14"/>
      <w:r>
        <w:rPr>
          <w:rFonts w:ascii="Times New Roman" w:eastAsia="Times New Roman" w:hAnsi="Times New Roman" w:cs="Times New Roman"/>
          <w:color w:val="000000" w:themeColor="text1"/>
          <w:sz w:val="28"/>
          <w:szCs w:val="28"/>
          <w:lang w:val="uk-UA" w:eastAsia="uk-UA"/>
        </w:rPr>
        <w:t xml:space="preserve">уніфікувати </w:t>
      </w:r>
      <w:r w:rsidR="00C329CB">
        <w:rPr>
          <w:rFonts w:ascii="Times New Roman" w:eastAsia="Times New Roman" w:hAnsi="Times New Roman" w:cs="Times New Roman"/>
          <w:color w:val="000000" w:themeColor="text1"/>
          <w:sz w:val="28"/>
          <w:szCs w:val="28"/>
          <w:lang w:val="uk-UA" w:eastAsia="uk-UA"/>
        </w:rPr>
        <w:t>та</w:t>
      </w:r>
      <w:r>
        <w:rPr>
          <w:rFonts w:ascii="Times New Roman" w:eastAsia="Times New Roman" w:hAnsi="Times New Roman" w:cs="Times New Roman"/>
          <w:color w:val="000000" w:themeColor="text1"/>
          <w:sz w:val="28"/>
          <w:szCs w:val="28"/>
          <w:lang w:val="uk-UA" w:eastAsia="uk-UA"/>
        </w:rPr>
        <w:t xml:space="preserve"> стандартизувати публічні послуги, що надаються населенню органами місцевого самоврядування та органами виконавчої влади з урахуванням принципів максимальної доступності послуг для споживачів та визначити на законодавчому рівні умови для їх належного фінансування;</w:t>
      </w:r>
    </w:p>
    <w:p w14:paraId="42504D63"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15" w:name="n152"/>
      <w:bookmarkEnd w:id="15"/>
      <w:r>
        <w:rPr>
          <w:rFonts w:ascii="Times New Roman" w:eastAsia="Times New Roman" w:hAnsi="Times New Roman" w:cs="Times New Roman"/>
          <w:color w:val="000000" w:themeColor="text1"/>
          <w:sz w:val="28"/>
          <w:szCs w:val="28"/>
          <w:lang w:val="uk-UA" w:eastAsia="uk-UA"/>
        </w:rPr>
        <w:t>провести інституційну реорганізацію органів місцевого самоврядування та місцевих органів виконавчої влади на новій територіальній основі;</w:t>
      </w:r>
    </w:p>
    <w:p w14:paraId="1DB5A582"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16" w:name="n153"/>
      <w:bookmarkEnd w:id="16"/>
      <w:r>
        <w:rPr>
          <w:rFonts w:ascii="Times New Roman" w:eastAsia="Times New Roman" w:hAnsi="Times New Roman" w:cs="Times New Roman"/>
          <w:color w:val="000000" w:themeColor="text1"/>
          <w:sz w:val="28"/>
          <w:szCs w:val="28"/>
          <w:lang w:val="uk-UA" w:eastAsia="uk-UA"/>
        </w:rPr>
        <w:t>провести місцеві вибори з урахуванням реформованої системи органів місцевого самоврядування;</w:t>
      </w:r>
    </w:p>
    <w:p w14:paraId="5C9B3E32"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17" w:name="n154"/>
      <w:bookmarkEnd w:id="17"/>
      <w:r>
        <w:rPr>
          <w:rFonts w:ascii="Times New Roman" w:eastAsia="Times New Roman" w:hAnsi="Times New Roman" w:cs="Times New Roman"/>
          <w:color w:val="000000" w:themeColor="text1"/>
          <w:sz w:val="28"/>
          <w:szCs w:val="28"/>
          <w:lang w:val="uk-UA" w:eastAsia="uk-UA"/>
        </w:rPr>
        <w:t>удосконалити систему планування території громад, вирішити питання забезпечення новостворених громад схемами планування території та генеральними планами.</w:t>
      </w:r>
    </w:p>
    <w:bookmarkEnd w:id="3"/>
    <w:p w14:paraId="4AADF96D" w14:textId="77777777" w:rsidR="008B0840" w:rsidRPr="00743808" w:rsidRDefault="00DB3CDB" w:rsidP="008B0840">
      <w:pPr>
        <w:shd w:val="clear" w:color="auto" w:fill="FFFFFF"/>
        <w:spacing w:after="120"/>
        <w:ind w:firstLine="708"/>
        <w:jc w:val="both"/>
        <w:outlineLvl w:val="2"/>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На сьогодні державна політика України у сфері місцевого самоврядування спирається на інтереси жителів територіальних громад і передбачає децентралізацію влади – тобто передачу від органів виконавчої влади органам місцевого самоврядування значної частини повноважень, ресурсів та відповідальності. В основу цієї політики закладено положення </w:t>
      </w:r>
      <w:r>
        <w:rPr>
          <w:rFonts w:ascii="Times New Roman" w:eastAsia="Times New Roman" w:hAnsi="Times New Roman" w:cs="Times New Roman"/>
          <w:b/>
          <w:bCs/>
          <w:color w:val="000000" w:themeColor="text1"/>
          <w:sz w:val="28"/>
          <w:szCs w:val="28"/>
          <w:lang w:val="uk-UA" w:eastAsia="uk-UA"/>
        </w:rPr>
        <w:t>Європейської хартії місцевого самоврядування</w:t>
      </w:r>
      <w:r>
        <w:rPr>
          <w:rFonts w:ascii="Times New Roman" w:eastAsia="Times New Roman" w:hAnsi="Times New Roman" w:cs="Times New Roman"/>
          <w:color w:val="000000" w:themeColor="text1"/>
          <w:sz w:val="28"/>
          <w:szCs w:val="28"/>
          <w:lang w:val="uk-UA" w:eastAsia="uk-UA"/>
        </w:rPr>
        <w:t xml:space="preserve"> та найкращі світові стандарти суспільних відносин у цій сфері. </w:t>
      </w:r>
    </w:p>
    <w:p w14:paraId="0F46AEB5" w14:textId="77777777" w:rsidR="008B0840" w:rsidRPr="00743808" w:rsidRDefault="00DB3CDB" w:rsidP="008B0840">
      <w:pPr>
        <w:shd w:val="clear" w:color="auto" w:fill="FFFFFF"/>
        <w:spacing w:after="120"/>
        <w:ind w:firstLine="708"/>
        <w:jc w:val="both"/>
        <w:outlineLvl w:val="2"/>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Результатами першого етапу децентралізації в Україні 2014-2019 роки стало наступне.</w:t>
      </w:r>
    </w:p>
    <w:p w14:paraId="25A8FCA5"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Законодавче підґрунтя для докорінної зміни системи влади та її територіальної основи на всіх рівнях почало формуватися у 2014 році.</w:t>
      </w:r>
    </w:p>
    <w:p w14:paraId="5EF103D5"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У квітні 2014 року Уряд схвалив основний концептуальний документ</w:t>
      </w:r>
      <w:r w:rsidR="00C329CB">
        <w:rPr>
          <w:rFonts w:ascii="Times New Roman" w:eastAsia="Times New Roman" w:hAnsi="Times New Roman" w:cs="Times New Roman"/>
          <w:color w:val="000000" w:themeColor="text1"/>
          <w:sz w:val="28"/>
          <w:szCs w:val="28"/>
          <w:lang w:val="uk-UA" w:eastAsia="uk-UA"/>
        </w:rPr>
        <w:t>,</w:t>
      </w:r>
      <w:r>
        <w:rPr>
          <w:rFonts w:ascii="Times New Roman" w:eastAsia="Times New Roman" w:hAnsi="Times New Roman" w:cs="Times New Roman"/>
          <w:color w:val="000000" w:themeColor="text1"/>
          <w:sz w:val="28"/>
          <w:szCs w:val="28"/>
          <w:lang w:val="uk-UA" w:eastAsia="uk-UA"/>
        </w:rPr>
        <w:t> Концепцію</w:t>
      </w:r>
      <w:r w:rsidR="00C329CB">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реформування місцевого самоврядування</w:t>
      </w:r>
      <w:r w:rsidR="00C329CB">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та територіальної організації влади; після цього був затверджений </w:t>
      </w:r>
      <w:r w:rsidR="00C329CB">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План заходів щодо її реалізації, які дали старт реформі.</w:t>
      </w:r>
    </w:p>
    <w:p w14:paraId="5F2CDD91"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Для реалізації положень Концепції та завдань Плану заходів, необхідно було в першу чергу внести відповідні </w:t>
      </w:r>
      <w:r>
        <w:rPr>
          <w:rFonts w:ascii="Times New Roman" w:eastAsia="Times New Roman" w:hAnsi="Times New Roman" w:cs="Times New Roman"/>
          <w:b/>
          <w:bCs/>
          <w:color w:val="000000" w:themeColor="text1"/>
          <w:sz w:val="28"/>
          <w:szCs w:val="28"/>
          <w:lang w:val="uk-UA" w:eastAsia="uk-UA"/>
        </w:rPr>
        <w:t>зміни до Конституції України</w:t>
      </w:r>
      <w:r>
        <w:rPr>
          <w:rFonts w:ascii="Times New Roman" w:eastAsia="Times New Roman" w:hAnsi="Times New Roman" w:cs="Times New Roman"/>
          <w:color w:val="000000" w:themeColor="text1"/>
          <w:sz w:val="28"/>
          <w:szCs w:val="28"/>
          <w:lang w:val="uk-UA" w:eastAsia="uk-UA"/>
        </w:rPr>
        <w:t>, а також сформувати пакет нового законодавства.</w:t>
      </w:r>
    </w:p>
    <w:p w14:paraId="573CDFB0"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Зміни до Конституції України перш за все мали </w:t>
      </w:r>
      <w:r w:rsidR="00C329CB">
        <w:rPr>
          <w:rFonts w:ascii="Times New Roman" w:eastAsia="Times New Roman" w:hAnsi="Times New Roman" w:cs="Times New Roman"/>
          <w:color w:val="000000" w:themeColor="text1"/>
          <w:sz w:val="28"/>
          <w:szCs w:val="28"/>
          <w:lang w:val="uk-UA" w:eastAsia="uk-UA"/>
        </w:rPr>
        <w:t>розв’язати</w:t>
      </w:r>
      <w:r>
        <w:rPr>
          <w:rFonts w:ascii="Times New Roman" w:eastAsia="Times New Roman" w:hAnsi="Times New Roman" w:cs="Times New Roman"/>
          <w:color w:val="000000" w:themeColor="text1"/>
          <w:sz w:val="28"/>
          <w:szCs w:val="28"/>
          <w:lang w:val="uk-UA" w:eastAsia="uk-UA"/>
        </w:rPr>
        <w:t xml:space="preserve"> питання утворення виконавчих органів обласних та районних рад, реорганізації місцевих державних адміністрацій в органи контрольно-наглядового типу, дати чітке визначення адміністративно-територіальної одиниці – громади.</w:t>
      </w:r>
    </w:p>
    <w:p w14:paraId="555E3EE0" w14:textId="77777777" w:rsidR="008B0840" w:rsidRPr="00743808" w:rsidRDefault="00DB3CDB" w:rsidP="008B0840">
      <w:pPr>
        <w:pStyle w:val="rvps2"/>
        <w:shd w:val="clear" w:color="auto" w:fill="FFFFFF"/>
        <w:spacing w:before="0" w:beforeAutospacing="0" w:after="120" w:afterAutospacing="0"/>
        <w:ind w:firstLine="708"/>
        <w:jc w:val="both"/>
        <w:rPr>
          <w:color w:val="000000" w:themeColor="text1"/>
          <w:sz w:val="28"/>
          <w:szCs w:val="28"/>
          <w:shd w:val="clear" w:color="auto" w:fill="FFFFFF"/>
        </w:rPr>
      </w:pPr>
      <w:bookmarkStart w:id="18" w:name="_Hlk146889008"/>
      <w:r w:rsidRPr="00DB3CDB">
        <w:rPr>
          <w:color w:val="000000" w:themeColor="text1"/>
          <w:sz w:val="28"/>
          <w:szCs w:val="28"/>
        </w:rPr>
        <w:t>Також важливим є уточнення положення ч.</w:t>
      </w:r>
      <w:r w:rsidR="00741DC3">
        <w:rPr>
          <w:color w:val="000000" w:themeColor="text1"/>
          <w:sz w:val="28"/>
          <w:szCs w:val="28"/>
        </w:rPr>
        <w:t xml:space="preserve"> </w:t>
      </w:r>
      <w:r w:rsidRPr="00DB3CDB">
        <w:rPr>
          <w:color w:val="000000" w:themeColor="text1"/>
          <w:sz w:val="28"/>
          <w:szCs w:val="28"/>
        </w:rPr>
        <w:t>2 статті 19 Конституції «</w:t>
      </w:r>
      <w:r w:rsidRPr="00DB3CDB">
        <w:rPr>
          <w:color w:val="000000" w:themeColor="text1"/>
          <w:sz w:val="28"/>
          <w:szCs w:val="28"/>
          <w:shd w:val="clear" w:color="auto" w:fill="FFFFFF"/>
        </w:rPr>
        <w:t xml:space="preserve">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Доцільно імплементувати норму Європейської Хартії місцевого самоврядування, яка передбачає «Органи місцевого самоврядування в межах закону мають повне право вільно вирішувати будь-яке питання, яке не вилучене зі сфери їхньої компетенції </w:t>
      </w:r>
      <w:r w:rsidR="00741DC3">
        <w:rPr>
          <w:color w:val="000000" w:themeColor="text1"/>
          <w:sz w:val="28"/>
          <w:szCs w:val="28"/>
          <w:shd w:val="clear" w:color="auto" w:fill="FFFFFF"/>
        </w:rPr>
        <w:t>й</w:t>
      </w:r>
      <w:r w:rsidRPr="00DB3CDB">
        <w:rPr>
          <w:color w:val="000000" w:themeColor="text1"/>
          <w:sz w:val="28"/>
          <w:szCs w:val="28"/>
          <w:shd w:val="clear" w:color="auto" w:fill="FFFFFF"/>
        </w:rPr>
        <w:t xml:space="preserve"> вирішення якого не доручене жодному іншому органу». </w:t>
      </w:r>
    </w:p>
    <w:p w14:paraId="1B9EEC59" w14:textId="77777777" w:rsidR="008B0840" w:rsidRPr="00743808" w:rsidRDefault="00DB3CDB" w:rsidP="008B0840">
      <w:pPr>
        <w:pStyle w:val="rvps2"/>
        <w:shd w:val="clear" w:color="auto" w:fill="FFFFFF"/>
        <w:spacing w:before="0" w:beforeAutospacing="0" w:after="120" w:afterAutospacing="0"/>
        <w:ind w:firstLine="708"/>
        <w:jc w:val="both"/>
        <w:rPr>
          <w:color w:val="000000" w:themeColor="text1"/>
          <w:sz w:val="28"/>
          <w:szCs w:val="28"/>
          <w:shd w:val="clear" w:color="auto" w:fill="FFFFFF"/>
        </w:rPr>
      </w:pPr>
      <w:r w:rsidRPr="00DB3CDB">
        <w:rPr>
          <w:color w:val="000000" w:themeColor="text1"/>
          <w:sz w:val="28"/>
          <w:szCs w:val="28"/>
          <w:shd w:val="clear" w:color="auto" w:fill="FFFFFF"/>
        </w:rPr>
        <w:t>В Концепції розмежування та розподілу повноважень  місцевого самоврядування та виконавчої влади (</w:t>
      </w:r>
      <w:r w:rsidRPr="00DB3CDB">
        <w:rPr>
          <w:i/>
          <w:iCs/>
          <w:color w:val="000000" w:themeColor="text1"/>
          <w:sz w:val="28"/>
          <w:szCs w:val="28"/>
          <w:shd w:val="clear" w:color="auto" w:fill="FFFFFF"/>
        </w:rPr>
        <w:t>далі – Концепція розмежування повноважень</w:t>
      </w:r>
      <w:r w:rsidRPr="00DB3CDB">
        <w:rPr>
          <w:color w:val="000000" w:themeColor="text1"/>
          <w:sz w:val="28"/>
          <w:szCs w:val="28"/>
          <w:shd w:val="clear" w:color="auto" w:fill="FFFFFF"/>
        </w:rPr>
        <w:t>) закладено поняття «сфера компетенцій місцевого самоврядування», яке задовольняє вказану норму Європейської Хартії місцевого самоврядування.</w:t>
      </w:r>
    </w:p>
    <w:p w14:paraId="3ADDC50F" w14:textId="77777777" w:rsidR="008B0840" w:rsidRPr="00743808" w:rsidRDefault="00DB3CDB" w:rsidP="008B0840">
      <w:pPr>
        <w:pStyle w:val="rvps2"/>
        <w:shd w:val="clear" w:color="auto" w:fill="FFFFFF"/>
        <w:spacing w:before="0" w:beforeAutospacing="0" w:after="120" w:afterAutospacing="0"/>
        <w:ind w:firstLine="708"/>
        <w:jc w:val="both"/>
        <w:rPr>
          <w:color w:val="000000" w:themeColor="text1"/>
          <w:sz w:val="28"/>
          <w:szCs w:val="28"/>
        </w:rPr>
      </w:pPr>
      <w:r w:rsidRPr="00DB3CDB">
        <w:rPr>
          <w:color w:val="000000" w:themeColor="text1"/>
          <w:sz w:val="28"/>
          <w:szCs w:val="28"/>
        </w:rPr>
        <w:t xml:space="preserve">Саме поняття місцевого самоврядування має бути приведено у відповідність до </w:t>
      </w:r>
      <w:r w:rsidRPr="00DB3CDB">
        <w:rPr>
          <w:color w:val="000000" w:themeColor="text1"/>
          <w:sz w:val="28"/>
          <w:szCs w:val="28"/>
          <w:shd w:val="clear" w:color="auto" w:fill="FFFFFF"/>
        </w:rPr>
        <w:t>Європейської Хартії місцевого самоврядування</w:t>
      </w:r>
      <w:r w:rsidRPr="00DB3CDB">
        <w:rPr>
          <w:color w:val="000000" w:themeColor="text1"/>
          <w:sz w:val="28"/>
          <w:szCs w:val="28"/>
        </w:rPr>
        <w:t>, а саме: «</w:t>
      </w:r>
      <w:r w:rsidRPr="00DB3CDB">
        <w:rPr>
          <w:color w:val="000000" w:themeColor="text1"/>
          <w:sz w:val="28"/>
          <w:szCs w:val="28"/>
          <w:shd w:val="clear" w:color="auto" w:fill="FFFFFF"/>
        </w:rPr>
        <w:t xml:space="preserve">Місцеве самоврядування означає право і спроможність органів місцевого </w:t>
      </w:r>
      <w:r w:rsidRPr="00DB3CDB">
        <w:rPr>
          <w:color w:val="000000" w:themeColor="text1"/>
          <w:sz w:val="28"/>
          <w:szCs w:val="28"/>
          <w:shd w:val="clear" w:color="auto" w:fill="FFFFFF"/>
        </w:rPr>
        <w:lastRenderedPageBreak/>
        <w:t>самоврядування в межах закону здійснювати регулювання та управління суттєвою часткою публічних справ, під власну відповідальність, в інтересах місцевого населення».</w:t>
      </w:r>
    </w:p>
    <w:bookmarkEnd w:id="18"/>
    <w:p w14:paraId="68DDA92A"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Зусиллями вітчизняних фахівців, практиків, науковців, експертів </w:t>
      </w:r>
      <w:r w:rsidR="0015211D">
        <w:rPr>
          <w:rFonts w:ascii="Times New Roman" w:eastAsia="Times New Roman" w:hAnsi="Times New Roman" w:cs="Times New Roman"/>
          <w:b/>
          <w:bCs/>
          <w:color w:val="000000" w:themeColor="text1"/>
          <w:sz w:val="28"/>
          <w:szCs w:val="28"/>
          <w:lang w:val="uk-UA" w:eastAsia="uk-UA"/>
        </w:rPr>
        <w:t>проє</w:t>
      </w:r>
      <w:r>
        <w:rPr>
          <w:rFonts w:ascii="Times New Roman" w:eastAsia="Times New Roman" w:hAnsi="Times New Roman" w:cs="Times New Roman"/>
          <w:b/>
          <w:bCs/>
          <w:color w:val="000000" w:themeColor="text1"/>
          <w:sz w:val="28"/>
          <w:szCs w:val="28"/>
          <w:lang w:val="uk-UA" w:eastAsia="uk-UA"/>
        </w:rPr>
        <w:t>кт змін до Конституції</w:t>
      </w:r>
      <w:r>
        <w:rPr>
          <w:rFonts w:ascii="Times New Roman" w:eastAsia="Times New Roman" w:hAnsi="Times New Roman" w:cs="Times New Roman"/>
          <w:color w:val="000000" w:themeColor="text1"/>
          <w:sz w:val="28"/>
          <w:szCs w:val="28"/>
          <w:lang w:val="uk-UA" w:eastAsia="uk-UA"/>
        </w:rPr>
        <w:t> був розроблений та переданий на широке публічне обговорення. Запропоновані зміни підтримало суспільство та </w:t>
      </w:r>
      <w:r>
        <w:rPr>
          <w:rFonts w:ascii="Times New Roman" w:eastAsia="Times New Roman" w:hAnsi="Times New Roman" w:cs="Times New Roman"/>
          <w:b/>
          <w:bCs/>
          <w:color w:val="000000" w:themeColor="text1"/>
          <w:sz w:val="28"/>
          <w:szCs w:val="28"/>
          <w:lang w:val="uk-UA" w:eastAsia="uk-UA"/>
        </w:rPr>
        <w:t>високо оцінила Венеційська Комісія</w:t>
      </w:r>
      <w:r>
        <w:rPr>
          <w:rFonts w:ascii="Times New Roman" w:eastAsia="Times New Roman" w:hAnsi="Times New Roman" w:cs="Times New Roman"/>
          <w:color w:val="000000" w:themeColor="text1"/>
          <w:sz w:val="28"/>
          <w:szCs w:val="28"/>
          <w:lang w:val="uk-UA" w:eastAsia="uk-UA"/>
        </w:rPr>
        <w:t>.</w:t>
      </w:r>
    </w:p>
    <w:p w14:paraId="1AAF8C7F"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На жаль, політичні обставини не дозволили Верховній Раді України прийняти подані Президентом України зміни до Конституції щодо децентралізації.</w:t>
      </w:r>
    </w:p>
    <w:p w14:paraId="5BADAE9D"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Тому Уряд з 2014 року розпочав реформу в межах чинної Конституції.</w:t>
      </w:r>
    </w:p>
    <w:p w14:paraId="3110AC01" w14:textId="77777777" w:rsidR="008169A5" w:rsidRDefault="00DB3CDB" w:rsidP="008169A5">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 цей час вже сформований і діє основний пакет нового законодавства, впроваджуються першочергові законодавчі ініціативи. Мова йде про:</w:t>
      </w:r>
      <w:r w:rsidR="00750F6F">
        <w:rPr>
          <w:rFonts w:ascii="Times New Roman" w:eastAsia="Times New Roman" w:hAnsi="Times New Roman" w:cs="Times New Roman"/>
          <w:color w:val="000000" w:themeColor="text1"/>
          <w:sz w:val="28"/>
          <w:szCs w:val="28"/>
          <w:lang w:val="uk-UA" w:eastAsia="uk-UA"/>
        </w:rPr>
        <w:t xml:space="preserve"> </w:t>
      </w:r>
    </w:p>
    <w:p w14:paraId="67A37C93" w14:textId="77777777" w:rsidR="008169A5" w:rsidRDefault="00DB3CDB" w:rsidP="008169A5">
      <w:pPr>
        <w:pStyle w:val="a4"/>
        <w:numPr>
          <w:ilvl w:val="0"/>
          <w:numId w:val="35"/>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uk-UA"/>
        </w:rPr>
      </w:pPr>
      <w:r w:rsidRPr="008169A5">
        <w:rPr>
          <w:rFonts w:ascii="Times New Roman" w:eastAsia="Times New Roman" w:hAnsi="Times New Roman" w:cs="Times New Roman"/>
          <w:color w:val="000000" w:themeColor="text1"/>
          <w:sz w:val="28"/>
          <w:szCs w:val="28"/>
          <w:lang w:val="uk-UA" w:eastAsia="uk-UA"/>
        </w:rPr>
        <w:t>Закони про внесення змін до </w:t>
      </w:r>
      <w:r w:rsidRPr="008169A5">
        <w:rPr>
          <w:rFonts w:ascii="Times New Roman" w:eastAsia="Times New Roman" w:hAnsi="Times New Roman" w:cs="Times New Roman"/>
          <w:b/>
          <w:color w:val="000000" w:themeColor="text1"/>
          <w:sz w:val="28"/>
          <w:szCs w:val="28"/>
          <w:lang w:val="uk-UA" w:eastAsia="uk-UA"/>
        </w:rPr>
        <w:t>Бюджетного та Податкового кодексів України</w:t>
      </w:r>
      <w:r w:rsidRPr="008169A5">
        <w:rPr>
          <w:rFonts w:ascii="Times New Roman" w:eastAsia="Times New Roman" w:hAnsi="Times New Roman" w:cs="Times New Roman"/>
          <w:color w:val="000000" w:themeColor="text1"/>
          <w:sz w:val="28"/>
          <w:szCs w:val="28"/>
          <w:lang w:val="uk-UA" w:eastAsia="uk-UA"/>
        </w:rPr>
        <w:t>. Завдяки цим змінам відбулася фінансова децентралізація, місцеві бюджети зросли на                   206,4 млрд грн: з 68,6 млрд у 2014 році до 275 млрд грн у 2019 році;</w:t>
      </w:r>
      <w:r w:rsidR="00750F6F" w:rsidRPr="008169A5">
        <w:rPr>
          <w:rFonts w:ascii="Times New Roman" w:eastAsia="Times New Roman" w:hAnsi="Times New Roman" w:cs="Times New Roman"/>
          <w:color w:val="000000" w:themeColor="text1"/>
          <w:sz w:val="28"/>
          <w:szCs w:val="28"/>
          <w:lang w:val="uk-UA" w:eastAsia="uk-UA"/>
        </w:rPr>
        <w:t xml:space="preserve"> </w:t>
      </w:r>
    </w:p>
    <w:p w14:paraId="05EF07EB" w14:textId="77777777" w:rsidR="00043A62" w:rsidRPr="008169A5" w:rsidRDefault="00DB3CDB" w:rsidP="008169A5">
      <w:pPr>
        <w:pStyle w:val="a4"/>
        <w:numPr>
          <w:ilvl w:val="0"/>
          <w:numId w:val="35"/>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uk-UA"/>
        </w:rPr>
      </w:pPr>
      <w:r w:rsidRPr="008169A5">
        <w:rPr>
          <w:rFonts w:ascii="Times New Roman" w:eastAsia="Times New Roman" w:hAnsi="Times New Roman" w:cs="Times New Roman"/>
          <w:color w:val="000000" w:themeColor="text1"/>
          <w:sz w:val="28"/>
          <w:szCs w:val="28"/>
          <w:lang w:val="uk-UA" w:eastAsia="uk-UA"/>
        </w:rPr>
        <w:t>Закон </w:t>
      </w:r>
      <w:r w:rsidRPr="008169A5">
        <w:rPr>
          <w:rFonts w:ascii="Times New Roman" w:eastAsia="Times New Roman" w:hAnsi="Times New Roman" w:cs="Times New Roman"/>
          <w:b/>
          <w:color w:val="000000" w:themeColor="text1"/>
          <w:sz w:val="28"/>
          <w:szCs w:val="28"/>
          <w:lang w:val="uk-UA" w:eastAsia="uk-UA"/>
        </w:rPr>
        <w:t>«Про добровільне об’єднання територіальних громад».</w:t>
      </w:r>
      <w:r w:rsidRPr="008169A5">
        <w:rPr>
          <w:rFonts w:ascii="Times New Roman" w:eastAsia="Times New Roman" w:hAnsi="Times New Roman" w:cs="Times New Roman"/>
          <w:color w:val="000000" w:themeColor="text1"/>
          <w:sz w:val="28"/>
          <w:szCs w:val="28"/>
          <w:lang w:val="uk-UA" w:eastAsia="uk-UA"/>
        </w:rPr>
        <w:t> Дав змогу почати формувати спроможний базовий рівень місцевого самоврядування. За 2015-2019 роки в Україні добровільно створено                 982 об’єднані територіальні громади (ОТГ). До складу цих ОТГ увійшли близько 4500 колишніх місцевих рад (з майже 12 тисяч). Такі темпи міжмуніципальної консолідації міжнародні експерти назвали дуже високими.</w:t>
      </w:r>
    </w:p>
    <w:p w14:paraId="3E0F8728" w14:textId="77777777" w:rsidR="008B0840" w:rsidRPr="00750F6F"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Закон також запровадив</w:t>
      </w:r>
      <w:r>
        <w:rPr>
          <w:rFonts w:ascii="Times New Roman" w:eastAsia="Times New Roman" w:hAnsi="Times New Roman" w:cs="Times New Roman"/>
          <w:b/>
          <w:bCs/>
          <w:color w:val="000000" w:themeColor="text1"/>
          <w:sz w:val="28"/>
          <w:szCs w:val="28"/>
          <w:lang w:val="uk-UA" w:eastAsia="uk-UA"/>
        </w:rPr>
        <w:t> інститут старост в ОТГ</w:t>
      </w:r>
      <w:r>
        <w:rPr>
          <w:rFonts w:ascii="Times New Roman" w:eastAsia="Times New Roman" w:hAnsi="Times New Roman" w:cs="Times New Roman"/>
          <w:color w:val="000000" w:themeColor="text1"/>
          <w:sz w:val="28"/>
          <w:szCs w:val="28"/>
          <w:lang w:val="uk-UA" w:eastAsia="uk-UA"/>
        </w:rPr>
        <w:t>, які представляють інтереси сільських мешканців в раді громади.</w:t>
      </w:r>
    </w:p>
    <w:p w14:paraId="74C0D9A0" w14:textId="77777777" w:rsidR="008B0840" w:rsidRPr="00750F6F"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У 2018 році об’єднані громади отримали у комунальну власність майже </w:t>
      </w:r>
      <w:r>
        <w:rPr>
          <w:rFonts w:ascii="Times New Roman" w:eastAsia="Times New Roman" w:hAnsi="Times New Roman" w:cs="Times New Roman"/>
          <w:b/>
          <w:bCs/>
          <w:color w:val="000000" w:themeColor="text1"/>
          <w:sz w:val="28"/>
          <w:szCs w:val="28"/>
          <w:lang w:val="uk-UA" w:eastAsia="uk-UA"/>
        </w:rPr>
        <w:t>1,5 млн га</w:t>
      </w:r>
      <w:r>
        <w:rPr>
          <w:rFonts w:ascii="Times New Roman" w:eastAsia="Times New Roman" w:hAnsi="Times New Roman" w:cs="Times New Roman"/>
          <w:color w:val="000000" w:themeColor="text1"/>
          <w:sz w:val="28"/>
          <w:szCs w:val="28"/>
          <w:lang w:val="uk-UA" w:eastAsia="uk-UA"/>
        </w:rPr>
        <w:t> </w:t>
      </w:r>
      <w:r>
        <w:rPr>
          <w:rFonts w:ascii="Times New Roman" w:eastAsia="Times New Roman" w:hAnsi="Times New Roman" w:cs="Times New Roman"/>
          <w:b/>
          <w:bCs/>
          <w:color w:val="000000" w:themeColor="text1"/>
          <w:sz w:val="28"/>
          <w:szCs w:val="28"/>
          <w:lang w:val="uk-UA" w:eastAsia="uk-UA"/>
        </w:rPr>
        <w:t>земель</w:t>
      </w:r>
      <w:r>
        <w:rPr>
          <w:rFonts w:ascii="Times New Roman" w:eastAsia="Times New Roman" w:hAnsi="Times New Roman" w:cs="Times New Roman"/>
          <w:color w:val="000000" w:themeColor="text1"/>
          <w:sz w:val="28"/>
          <w:szCs w:val="28"/>
          <w:lang w:val="uk-UA" w:eastAsia="uk-UA"/>
        </w:rPr>
        <w:t> сільськогосподарського призначення за межами населених пунктів.</w:t>
      </w:r>
    </w:p>
    <w:p w14:paraId="2569D5FF" w14:textId="77777777" w:rsidR="008B0840" w:rsidRPr="00743808" w:rsidRDefault="00DB3CDB" w:rsidP="008B0840">
      <w:pPr>
        <w:numPr>
          <w:ilvl w:val="0"/>
          <w:numId w:val="36"/>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Закон </w:t>
      </w:r>
      <w:r>
        <w:rPr>
          <w:rFonts w:ascii="Times New Roman" w:eastAsia="Times New Roman" w:hAnsi="Times New Roman" w:cs="Times New Roman"/>
          <w:b/>
          <w:bCs/>
          <w:color w:val="000000" w:themeColor="text1"/>
          <w:sz w:val="28"/>
          <w:szCs w:val="28"/>
          <w:lang w:val="uk-UA" w:eastAsia="uk-UA"/>
        </w:rPr>
        <w:t>«Про співробітництво територіальних громад»</w:t>
      </w:r>
      <w:r>
        <w:rPr>
          <w:rFonts w:ascii="Times New Roman" w:eastAsia="Times New Roman" w:hAnsi="Times New Roman" w:cs="Times New Roman"/>
          <w:color w:val="000000" w:themeColor="text1"/>
          <w:sz w:val="28"/>
          <w:szCs w:val="28"/>
          <w:lang w:val="uk-UA" w:eastAsia="uk-UA"/>
        </w:rPr>
        <w:t xml:space="preserve">. Створив механізм </w:t>
      </w:r>
      <w:r w:rsidR="00741DC3">
        <w:rPr>
          <w:rFonts w:ascii="Times New Roman" w:eastAsia="Times New Roman" w:hAnsi="Times New Roman" w:cs="Times New Roman"/>
          <w:color w:val="000000" w:themeColor="text1"/>
          <w:sz w:val="28"/>
          <w:szCs w:val="28"/>
          <w:lang w:val="uk-UA" w:eastAsia="uk-UA"/>
        </w:rPr>
        <w:t xml:space="preserve">розв’язання </w:t>
      </w:r>
      <w:r>
        <w:rPr>
          <w:rFonts w:ascii="Times New Roman" w:eastAsia="Times New Roman" w:hAnsi="Times New Roman" w:cs="Times New Roman"/>
          <w:color w:val="000000" w:themeColor="text1"/>
          <w:sz w:val="28"/>
          <w:szCs w:val="28"/>
          <w:lang w:val="uk-UA" w:eastAsia="uk-UA"/>
        </w:rPr>
        <w:t>спільних проблем громад: утилізація та переробка сміття, розвиток спільної інфраструктури</w:t>
      </w:r>
      <w:r w:rsidR="00750F6F">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тощо. Цим механізмом скористалися </w:t>
      </w:r>
      <w:r>
        <w:rPr>
          <w:rFonts w:ascii="Times New Roman" w:eastAsia="Times New Roman" w:hAnsi="Times New Roman" w:cs="Times New Roman"/>
          <w:b/>
          <w:bCs/>
          <w:color w:val="000000" w:themeColor="text1"/>
          <w:sz w:val="28"/>
          <w:szCs w:val="28"/>
          <w:lang w:val="uk-UA" w:eastAsia="uk-UA"/>
        </w:rPr>
        <w:t>вже сотні громад</w:t>
      </w:r>
      <w:r>
        <w:rPr>
          <w:rFonts w:ascii="Times New Roman" w:eastAsia="Times New Roman" w:hAnsi="Times New Roman" w:cs="Times New Roman"/>
          <w:color w:val="000000" w:themeColor="text1"/>
          <w:sz w:val="28"/>
          <w:szCs w:val="28"/>
          <w:lang w:val="uk-UA" w:eastAsia="uk-UA"/>
        </w:rPr>
        <w:t>.</w:t>
      </w:r>
    </w:p>
    <w:p w14:paraId="68436FAD" w14:textId="77777777" w:rsidR="008B0840" w:rsidRPr="00743808" w:rsidRDefault="00DB3CDB" w:rsidP="008B0840">
      <w:pPr>
        <w:numPr>
          <w:ilvl w:val="0"/>
          <w:numId w:val="36"/>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Закон </w:t>
      </w:r>
      <w:r>
        <w:rPr>
          <w:rFonts w:ascii="Times New Roman" w:eastAsia="Times New Roman" w:hAnsi="Times New Roman" w:cs="Times New Roman"/>
          <w:b/>
          <w:bCs/>
          <w:color w:val="000000" w:themeColor="text1"/>
          <w:sz w:val="28"/>
          <w:szCs w:val="28"/>
          <w:lang w:val="uk-UA" w:eastAsia="uk-UA"/>
        </w:rPr>
        <w:t>«Про засади державної регіональної політики». </w:t>
      </w:r>
      <w:r>
        <w:rPr>
          <w:rFonts w:ascii="Times New Roman" w:eastAsia="Times New Roman" w:hAnsi="Times New Roman" w:cs="Times New Roman"/>
          <w:color w:val="000000" w:themeColor="text1"/>
          <w:sz w:val="28"/>
          <w:szCs w:val="28"/>
          <w:lang w:val="uk-UA" w:eastAsia="uk-UA"/>
        </w:rPr>
        <w:t>Державна підтримка регіонального розвитку та розвитку інфраструктури громад за час реформи зросла </w:t>
      </w:r>
      <w:r>
        <w:rPr>
          <w:rFonts w:ascii="Times New Roman" w:eastAsia="Times New Roman" w:hAnsi="Times New Roman" w:cs="Times New Roman"/>
          <w:b/>
          <w:bCs/>
          <w:color w:val="000000" w:themeColor="text1"/>
          <w:sz w:val="28"/>
          <w:szCs w:val="28"/>
          <w:lang w:val="uk-UA" w:eastAsia="uk-UA"/>
        </w:rPr>
        <w:t>у 41,5 раз</w:t>
      </w:r>
      <w:r w:rsidR="00750F6F">
        <w:rPr>
          <w:rFonts w:ascii="Times New Roman" w:eastAsia="Times New Roman" w:hAnsi="Times New Roman" w:cs="Times New Roman"/>
          <w:b/>
          <w:bCs/>
          <w:color w:val="000000" w:themeColor="text1"/>
          <w:sz w:val="28"/>
          <w:szCs w:val="28"/>
          <w:lang w:val="uk-UA" w:eastAsia="uk-UA"/>
        </w:rPr>
        <w:t>а</w:t>
      </w:r>
      <w:r>
        <w:rPr>
          <w:rFonts w:ascii="Times New Roman" w:eastAsia="Times New Roman" w:hAnsi="Times New Roman" w:cs="Times New Roman"/>
          <w:color w:val="000000" w:themeColor="text1"/>
          <w:sz w:val="28"/>
          <w:szCs w:val="28"/>
          <w:lang w:val="uk-UA" w:eastAsia="uk-UA"/>
        </w:rPr>
        <w:t xml:space="preserve">: з 0,5 млрд </w:t>
      </w:r>
      <w:r w:rsidR="00750F6F">
        <w:rPr>
          <w:rFonts w:ascii="Times New Roman" w:eastAsia="Times New Roman" w:hAnsi="Times New Roman" w:cs="Times New Roman"/>
          <w:color w:val="000000" w:themeColor="text1"/>
          <w:sz w:val="28"/>
          <w:szCs w:val="28"/>
          <w:lang w:val="uk-UA" w:eastAsia="uk-UA"/>
        </w:rPr>
        <w:t>у</w:t>
      </w:r>
      <w:r>
        <w:rPr>
          <w:rFonts w:ascii="Times New Roman" w:eastAsia="Times New Roman" w:hAnsi="Times New Roman" w:cs="Times New Roman"/>
          <w:color w:val="000000" w:themeColor="text1"/>
          <w:sz w:val="28"/>
          <w:szCs w:val="28"/>
          <w:lang w:val="uk-UA" w:eastAsia="uk-UA"/>
        </w:rPr>
        <w:t xml:space="preserve"> 2014 до 20,75 млрд грн у </w:t>
      </w:r>
      <w:r>
        <w:rPr>
          <w:rFonts w:ascii="Times New Roman" w:eastAsia="Times New Roman" w:hAnsi="Times New Roman" w:cs="Times New Roman"/>
          <w:color w:val="000000" w:themeColor="text1"/>
          <w:sz w:val="28"/>
          <w:szCs w:val="28"/>
          <w:lang w:val="uk-UA" w:eastAsia="uk-UA"/>
        </w:rPr>
        <w:lastRenderedPageBreak/>
        <w:t xml:space="preserve">2019 році. За рахунок цієї підтримки в регіонах та громадах реалізовано у 2015-2019 роках </w:t>
      </w:r>
      <w:r w:rsidR="0020290C">
        <w:rPr>
          <w:rFonts w:ascii="Times New Roman" w:eastAsia="Times New Roman" w:hAnsi="Times New Roman" w:cs="Times New Roman"/>
          <w:color w:val="000000" w:themeColor="text1"/>
          <w:sz w:val="28"/>
          <w:szCs w:val="28"/>
          <w:lang w:val="uk-UA" w:eastAsia="uk-UA"/>
        </w:rPr>
        <w:t>понад</w:t>
      </w:r>
      <w:r>
        <w:rPr>
          <w:rFonts w:ascii="Times New Roman" w:eastAsia="Times New Roman" w:hAnsi="Times New Roman" w:cs="Times New Roman"/>
          <w:color w:val="000000" w:themeColor="text1"/>
          <w:sz w:val="28"/>
          <w:szCs w:val="28"/>
          <w:lang w:val="uk-UA" w:eastAsia="uk-UA"/>
        </w:rPr>
        <w:t> </w:t>
      </w:r>
      <w:r w:rsidR="0015211D">
        <w:rPr>
          <w:rFonts w:ascii="Times New Roman" w:eastAsia="Times New Roman" w:hAnsi="Times New Roman" w:cs="Times New Roman"/>
          <w:b/>
          <w:bCs/>
          <w:color w:val="000000" w:themeColor="text1"/>
          <w:sz w:val="28"/>
          <w:szCs w:val="28"/>
          <w:lang w:val="uk-UA" w:eastAsia="uk-UA"/>
        </w:rPr>
        <w:t>12 тисяч проє</w:t>
      </w:r>
      <w:r>
        <w:rPr>
          <w:rFonts w:ascii="Times New Roman" w:eastAsia="Times New Roman" w:hAnsi="Times New Roman" w:cs="Times New Roman"/>
          <w:b/>
          <w:bCs/>
          <w:color w:val="000000" w:themeColor="text1"/>
          <w:sz w:val="28"/>
          <w:szCs w:val="28"/>
          <w:lang w:val="uk-UA" w:eastAsia="uk-UA"/>
        </w:rPr>
        <w:t>ктів</w:t>
      </w:r>
      <w:r>
        <w:rPr>
          <w:rFonts w:ascii="Times New Roman" w:eastAsia="Times New Roman" w:hAnsi="Times New Roman" w:cs="Times New Roman"/>
          <w:color w:val="000000" w:themeColor="text1"/>
          <w:sz w:val="28"/>
          <w:szCs w:val="28"/>
          <w:lang w:val="uk-UA" w:eastAsia="uk-UA"/>
        </w:rPr>
        <w:t>.</w:t>
      </w:r>
    </w:p>
    <w:p w14:paraId="7E202A18" w14:textId="77777777" w:rsidR="008B0840" w:rsidRPr="00743808" w:rsidRDefault="00DB3CDB" w:rsidP="008B0840">
      <w:pPr>
        <w:numPr>
          <w:ilvl w:val="0"/>
          <w:numId w:val="36"/>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b/>
          <w:bCs/>
          <w:color w:val="000000" w:themeColor="text1"/>
          <w:sz w:val="28"/>
          <w:szCs w:val="28"/>
          <w:lang w:val="uk-UA" w:eastAsia="uk-UA"/>
        </w:rPr>
        <w:t xml:space="preserve">Пакет законів щодо розширення повноважень органів місцевого самоврядування та оптимізації надання адміністративних послуг.  </w:t>
      </w:r>
      <w:r>
        <w:rPr>
          <w:rFonts w:ascii="Times New Roman" w:eastAsia="Times New Roman" w:hAnsi="Times New Roman" w:cs="Times New Roman"/>
          <w:color w:val="000000" w:themeColor="text1"/>
          <w:sz w:val="28"/>
          <w:szCs w:val="28"/>
          <w:lang w:val="uk-UA" w:eastAsia="uk-UA"/>
        </w:rPr>
        <w:t xml:space="preserve">Це дозволило делегувати органам місцевого самоврядування відповідного рівня повноваження з надання базових адміністративних послуг: реєстрацію місця проживання, видачу </w:t>
      </w:r>
      <w:r>
        <w:rPr>
          <w:rFonts w:ascii="Times New Roman" w:eastAsia="Times New Roman" w:hAnsi="Times New Roman" w:cs="Times New Roman"/>
          <w:sz w:val="28"/>
          <w:szCs w:val="28"/>
          <w:lang w:val="uk-UA" w:eastAsia="uk-UA"/>
        </w:rPr>
        <w:t xml:space="preserve">ідентифікаційних документів, </w:t>
      </w:r>
      <w:r>
        <w:rPr>
          <w:rFonts w:ascii="Times New Roman" w:eastAsia="Times New Roman" w:hAnsi="Times New Roman" w:cs="Times New Roman"/>
          <w:color w:val="000000" w:themeColor="text1"/>
          <w:sz w:val="28"/>
          <w:szCs w:val="28"/>
          <w:lang w:val="uk-UA" w:eastAsia="uk-UA"/>
        </w:rPr>
        <w:t>державну реєстраці</w:t>
      </w:r>
      <w:r w:rsidR="00741DC3">
        <w:rPr>
          <w:rFonts w:ascii="Times New Roman" w:eastAsia="Times New Roman" w:hAnsi="Times New Roman" w:cs="Times New Roman"/>
          <w:color w:val="000000" w:themeColor="text1"/>
          <w:sz w:val="28"/>
          <w:szCs w:val="28"/>
          <w:lang w:val="uk-UA" w:eastAsia="uk-UA"/>
        </w:rPr>
        <w:t>ю</w:t>
      </w:r>
      <w:r>
        <w:rPr>
          <w:rFonts w:ascii="Times New Roman" w:eastAsia="Times New Roman" w:hAnsi="Times New Roman" w:cs="Times New Roman"/>
          <w:color w:val="000000" w:themeColor="text1"/>
          <w:sz w:val="28"/>
          <w:szCs w:val="28"/>
          <w:lang w:val="uk-UA" w:eastAsia="uk-UA"/>
        </w:rPr>
        <w:t xml:space="preserve"> юридичних та фізичних осіб, підприємців, об’єднань громадян, реєстрацію актів цивільного стану, речових прав, вирішення земельних питань тощо.</w:t>
      </w:r>
    </w:p>
    <w:p w14:paraId="32FBCA4A"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Нова законодавча база значно посилила мотивацію до міжмуніципальної консолідації в країні, створила належні правові умови та механізми для формування спроможних територіальних громад сіл, селищ, міст, які об’єднують свої зусилля у </w:t>
      </w:r>
      <w:r w:rsidR="00741DC3">
        <w:rPr>
          <w:rFonts w:ascii="Times New Roman" w:eastAsia="Times New Roman" w:hAnsi="Times New Roman" w:cs="Times New Roman"/>
          <w:color w:val="000000" w:themeColor="text1"/>
          <w:sz w:val="28"/>
          <w:szCs w:val="28"/>
          <w:lang w:val="uk-UA" w:eastAsia="uk-UA"/>
        </w:rPr>
        <w:t xml:space="preserve">розв’язанні </w:t>
      </w:r>
      <w:r>
        <w:rPr>
          <w:rFonts w:ascii="Times New Roman" w:eastAsia="Times New Roman" w:hAnsi="Times New Roman" w:cs="Times New Roman"/>
          <w:color w:val="000000" w:themeColor="text1"/>
          <w:sz w:val="28"/>
          <w:szCs w:val="28"/>
          <w:lang w:val="uk-UA" w:eastAsia="uk-UA"/>
        </w:rPr>
        <w:t>нагальних проблем. Також вже виправдала себе нова модель фінансового забезпечення місцевих бюджетів, які отримали певну автономію і незалежність від центрального бюджету.</w:t>
      </w:r>
    </w:p>
    <w:p w14:paraId="008C3E32"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bookmarkStart w:id="19" w:name="_Hlk146890003"/>
      <w:r>
        <w:rPr>
          <w:rFonts w:ascii="Times New Roman" w:hAnsi="Times New Roman" w:cs="Times New Roman"/>
          <w:color w:val="000000" w:themeColor="text1"/>
          <w:sz w:val="28"/>
          <w:szCs w:val="28"/>
          <w:shd w:val="clear" w:color="auto" w:fill="FFFFFF"/>
          <w:lang w:val="uk-UA"/>
        </w:rPr>
        <w:t>В</w:t>
      </w:r>
      <w:r>
        <w:rPr>
          <w:rFonts w:ascii="Times New Roman" w:eastAsia="Times New Roman" w:hAnsi="Times New Roman" w:cs="Times New Roman"/>
          <w:color w:val="000000" w:themeColor="text1"/>
          <w:sz w:val="28"/>
          <w:szCs w:val="28"/>
          <w:lang w:val="uk-UA" w:eastAsia="uk-UA"/>
        </w:rPr>
        <w:t xml:space="preserve"> Україні під час першого етапу </w:t>
      </w:r>
      <w:r>
        <w:rPr>
          <w:rFonts w:ascii="Times New Roman" w:hAnsi="Times New Roman" w:cs="Times New Roman"/>
          <w:color w:val="000000" w:themeColor="text1"/>
          <w:sz w:val="28"/>
          <w:szCs w:val="28"/>
          <w:shd w:val="clear" w:color="auto" w:fill="FFFFFF"/>
          <w:lang w:val="uk-UA"/>
        </w:rPr>
        <w:t>реформування</w:t>
      </w:r>
      <w:r>
        <w:rPr>
          <w:rFonts w:ascii="Times New Roman" w:eastAsia="Times New Roman" w:hAnsi="Times New Roman" w:cs="Times New Roman"/>
          <w:color w:val="000000" w:themeColor="text1"/>
          <w:sz w:val="28"/>
          <w:szCs w:val="28"/>
          <w:lang w:val="uk-UA" w:eastAsia="uk-UA"/>
        </w:rPr>
        <w:t xml:space="preserve"> у 2015-2020 роках були утворені територіальні громади шляхом добровільного об'єднання суміжних територіальних громад сіл, селищ, міст (відповідних сільських, селищних та міських рад). </w:t>
      </w:r>
    </w:p>
    <w:p w14:paraId="1F3AB851"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Громади отримали розширені повноваження: зміни були внесені до Закону України «Про місцеве самоврядування в Україні» та до галузевого законодавства. </w:t>
      </w:r>
    </w:p>
    <w:bookmarkEnd w:id="19"/>
    <w:p w14:paraId="2ABDBF17"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Успіхи реформи на першому етапі засвідчили, що Україна обрала правильний шлях і треба рухатися ним далі. </w:t>
      </w:r>
    </w:p>
    <w:p w14:paraId="4C589528"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Другий етап децентралізації в Україні: </w:t>
      </w:r>
    </w:p>
    <w:p w14:paraId="7D5EFFC6"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Кабінет Міністрів України визначив підтримку реформи децентралізації в Україні одним з пріоритетних завдань, 2020 рік став ключовим у питанні формування базового рівня місцевого самоврядування: 12 червня 2020 року Уряд </w:t>
      </w:r>
      <w:hyperlink r:id="rId8" w:tgtFrame="_blank" w:history="1">
        <w:r>
          <w:rPr>
            <w:rFonts w:ascii="Times New Roman" w:eastAsia="Times New Roman" w:hAnsi="Times New Roman" w:cs="Times New Roman"/>
            <w:color w:val="000000" w:themeColor="text1"/>
            <w:sz w:val="28"/>
            <w:szCs w:val="28"/>
            <w:lang w:val="uk-UA" w:eastAsia="uk-UA"/>
          </w:rPr>
          <w:t>затвердив </w:t>
        </w:r>
      </w:hyperlink>
      <w:r>
        <w:rPr>
          <w:rFonts w:ascii="Times New Roman" w:eastAsia="Times New Roman" w:hAnsi="Times New Roman" w:cs="Times New Roman"/>
          <w:b/>
          <w:bCs/>
          <w:color w:val="000000" w:themeColor="text1"/>
          <w:sz w:val="28"/>
          <w:szCs w:val="28"/>
          <w:lang w:val="uk-UA" w:eastAsia="uk-UA"/>
        </w:rPr>
        <w:t>новий адміністративно-територіальний устрій базового рівня</w:t>
      </w:r>
      <w:r>
        <w:rPr>
          <w:rFonts w:ascii="Times New Roman" w:eastAsia="Times New Roman" w:hAnsi="Times New Roman" w:cs="Times New Roman"/>
          <w:color w:val="000000" w:themeColor="text1"/>
          <w:sz w:val="28"/>
          <w:szCs w:val="28"/>
          <w:lang w:val="uk-UA" w:eastAsia="uk-UA"/>
        </w:rPr>
        <w:t>. Відповідно до розпоряджень Кабінету Міністрів, в Україні сформовано </w:t>
      </w:r>
      <w:r>
        <w:rPr>
          <w:rFonts w:ascii="Times New Roman" w:eastAsia="Times New Roman" w:hAnsi="Times New Roman" w:cs="Times New Roman"/>
          <w:b/>
          <w:bCs/>
          <w:color w:val="000000" w:themeColor="text1"/>
          <w:sz w:val="28"/>
          <w:szCs w:val="28"/>
          <w:lang w:val="uk-UA" w:eastAsia="uk-UA"/>
        </w:rPr>
        <w:t>1469 територіальних громад</w:t>
      </w:r>
      <w:r>
        <w:rPr>
          <w:rFonts w:ascii="Times New Roman" w:eastAsia="Times New Roman" w:hAnsi="Times New Roman" w:cs="Times New Roman"/>
          <w:color w:val="000000" w:themeColor="text1"/>
          <w:sz w:val="28"/>
          <w:szCs w:val="28"/>
          <w:lang w:val="uk-UA" w:eastAsia="uk-UA"/>
        </w:rPr>
        <w:t>, які покриватимуть усю територію країни. </w:t>
      </w:r>
    </w:p>
    <w:p w14:paraId="4087482A"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17 липня 2020 року Верховна Рада України </w:t>
      </w:r>
      <w:hyperlink r:id="rId9" w:tgtFrame="_blank" w:history="1">
        <w:r>
          <w:rPr>
            <w:rFonts w:ascii="Times New Roman" w:eastAsia="Times New Roman" w:hAnsi="Times New Roman" w:cs="Times New Roman"/>
            <w:color w:val="000000" w:themeColor="text1"/>
            <w:sz w:val="28"/>
            <w:szCs w:val="28"/>
            <w:lang w:val="uk-UA" w:eastAsia="uk-UA"/>
          </w:rPr>
          <w:t>прийняла</w:t>
        </w:r>
      </w:hyperlink>
      <w:r>
        <w:rPr>
          <w:rFonts w:ascii="Times New Roman" w:eastAsia="Times New Roman" w:hAnsi="Times New Roman" w:cs="Times New Roman"/>
          <w:color w:val="000000" w:themeColor="text1"/>
          <w:sz w:val="28"/>
          <w:szCs w:val="28"/>
          <w:lang w:val="uk-UA" w:eastAsia="uk-UA"/>
        </w:rPr>
        <w:t> Постанову </w:t>
      </w:r>
      <w:r>
        <w:rPr>
          <w:rFonts w:ascii="Times New Roman" w:eastAsia="Times New Roman" w:hAnsi="Times New Roman" w:cs="Times New Roman"/>
          <w:color w:val="000000" w:themeColor="text1"/>
          <w:sz w:val="28"/>
          <w:szCs w:val="28"/>
          <w:lang w:val="uk-UA" w:eastAsia="uk-UA"/>
        </w:rPr>
        <w:br/>
        <w:t>№ 3650 «Про утворення та ліквідацію районів». Згідно з документом, тепер в Україні </w:t>
      </w:r>
      <w:hyperlink r:id="rId10" w:tgtFrame="_blank" w:history="1">
        <w:r>
          <w:rPr>
            <w:rFonts w:ascii="Times New Roman" w:eastAsia="Times New Roman" w:hAnsi="Times New Roman" w:cs="Times New Roman"/>
            <w:b/>
            <w:bCs/>
            <w:color w:val="000000" w:themeColor="text1"/>
            <w:sz w:val="28"/>
            <w:szCs w:val="28"/>
            <w:lang w:val="uk-UA" w:eastAsia="uk-UA"/>
          </w:rPr>
          <w:t>136 районів</w:t>
        </w:r>
      </w:hyperlink>
      <w:r>
        <w:rPr>
          <w:rFonts w:ascii="Times New Roman" w:eastAsia="Times New Roman" w:hAnsi="Times New Roman" w:cs="Times New Roman"/>
          <w:color w:val="000000" w:themeColor="text1"/>
          <w:sz w:val="28"/>
          <w:szCs w:val="28"/>
          <w:lang w:val="uk-UA" w:eastAsia="uk-UA"/>
        </w:rPr>
        <w:t>. Старі 490 районів парламент ліквідував.</w:t>
      </w:r>
    </w:p>
    <w:p w14:paraId="20E84934"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15 липня 2020 року Верховна Рада України прийняла постанову</w:t>
      </w:r>
      <w:r w:rsidR="008169A5">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№3809 </w:t>
      </w:r>
      <w:r w:rsidRPr="00DB3CDB">
        <w:rPr>
          <w:rFonts w:ascii="Times New Roman" w:eastAsia="Times New Roman" w:hAnsi="Times New Roman" w:cs="Times New Roman"/>
          <w:b/>
          <w:color w:val="000000" w:themeColor="text1"/>
          <w:sz w:val="28"/>
          <w:szCs w:val="28"/>
          <w:lang w:val="uk-UA" w:eastAsia="uk-UA"/>
        </w:rPr>
        <w:t>«Про призначення</w:t>
      </w:r>
      <w:r>
        <w:rPr>
          <w:rFonts w:ascii="Times New Roman" w:eastAsia="Times New Roman" w:hAnsi="Times New Roman" w:cs="Times New Roman"/>
          <w:color w:val="000000" w:themeColor="text1"/>
          <w:sz w:val="28"/>
          <w:szCs w:val="28"/>
          <w:lang w:val="uk-UA" w:eastAsia="uk-UA"/>
        </w:rPr>
        <w:t> </w:t>
      </w:r>
      <w:r>
        <w:rPr>
          <w:rFonts w:ascii="Times New Roman" w:eastAsia="Times New Roman" w:hAnsi="Times New Roman" w:cs="Times New Roman"/>
          <w:b/>
          <w:bCs/>
          <w:color w:val="000000" w:themeColor="text1"/>
          <w:sz w:val="28"/>
          <w:szCs w:val="28"/>
          <w:lang w:val="uk-UA" w:eastAsia="uk-UA"/>
        </w:rPr>
        <w:t xml:space="preserve">чергових місцевих виборів» </w:t>
      </w:r>
      <w:r w:rsidRPr="00DB3CDB">
        <w:rPr>
          <w:rFonts w:ascii="Times New Roman" w:eastAsia="Times New Roman" w:hAnsi="Times New Roman" w:cs="Times New Roman"/>
          <w:bCs/>
          <w:color w:val="000000" w:themeColor="text1"/>
          <w:sz w:val="28"/>
          <w:szCs w:val="28"/>
          <w:lang w:val="uk-UA" w:eastAsia="uk-UA"/>
        </w:rPr>
        <w:t>на 25 жовтня            2020 року</w:t>
      </w:r>
      <w:r>
        <w:rPr>
          <w:rFonts w:ascii="Times New Roman" w:eastAsia="Times New Roman" w:hAnsi="Times New Roman" w:cs="Times New Roman"/>
          <w:color w:val="000000" w:themeColor="text1"/>
          <w:sz w:val="28"/>
          <w:szCs w:val="28"/>
          <w:lang w:val="uk-UA" w:eastAsia="uk-UA"/>
        </w:rPr>
        <w:t>.</w:t>
      </w:r>
    </w:p>
    <w:p w14:paraId="0A4D107B"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16 липня Верховна Рада України прийняла зміни до виборчого законодавства.</w:t>
      </w:r>
    </w:p>
    <w:p w14:paraId="497E0830"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25 жовтня 2020 року пройшли місцеві вибори на новій територіальній основі громад і районів. </w:t>
      </w:r>
    </w:p>
    <w:p w14:paraId="030CFA8C" w14:textId="77777777" w:rsidR="008B0840" w:rsidRPr="00743808" w:rsidRDefault="00DB3CDB"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02 травня 2023</w:t>
      </w:r>
      <w:r w:rsidR="00741DC3">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року прийнято Закон України</w:t>
      </w:r>
      <w:r>
        <w:rPr>
          <w:rFonts w:ascii="Times New Roman" w:eastAsia="Times New Roman" w:hAnsi="Times New Roman" w:cs="Times New Roman"/>
          <w:b/>
          <w:bCs/>
          <w:color w:val="000000" w:themeColor="text1"/>
          <w:sz w:val="28"/>
          <w:szCs w:val="28"/>
          <w:lang w:val="uk-UA" w:eastAsia="uk-UA"/>
        </w:rPr>
        <w:t xml:space="preserve"> «Про службу в органах місцевого самоврядування». </w:t>
      </w:r>
      <w:r>
        <w:rPr>
          <w:rFonts w:ascii="Times New Roman" w:eastAsia="Times New Roman" w:hAnsi="Times New Roman" w:cs="Times New Roman"/>
          <w:color w:val="000000" w:themeColor="text1"/>
          <w:sz w:val="28"/>
          <w:szCs w:val="28"/>
          <w:lang w:val="uk-UA" w:eastAsia="uk-UA"/>
        </w:rPr>
        <w:t>Цей закон визначає принципи, правові та організаційні засади забезпечення публічної, професійної політично неупередженої ефективної служби в органах місцевого самоврядування, що функціонує в інтересах (спільних інтересах) територіальних громад, а також умови та порядок реалізації громадянами України права рівного доступу до служби в органах місцевого самоврядування.</w:t>
      </w:r>
    </w:p>
    <w:p w14:paraId="23F48FEC" w14:textId="77777777" w:rsidR="008B0840" w:rsidRPr="00743808" w:rsidRDefault="00DB3CDB" w:rsidP="008B0840">
      <w:pPr>
        <w:shd w:val="clear" w:color="auto" w:fill="FFFFFF"/>
        <w:spacing w:after="120"/>
        <w:ind w:firstLine="709"/>
        <w:jc w:val="both"/>
        <w:textAlignment w:val="baseline"/>
        <w:rPr>
          <w:rFonts w:ascii="Times New Roman" w:eastAsia="Times New Roman" w:hAnsi="Times New Roman" w:cs="Times New Roman"/>
          <w:color w:val="000000" w:themeColor="text1"/>
          <w:sz w:val="28"/>
          <w:szCs w:val="28"/>
          <w:bdr w:val="none" w:sz="0" w:space="0" w:color="auto" w:frame="1"/>
          <w:lang w:val="uk-UA" w:eastAsia="uk-UA"/>
        </w:rPr>
      </w:pPr>
      <w:r>
        <w:rPr>
          <w:rFonts w:ascii="Times New Roman" w:eastAsia="Times New Roman" w:hAnsi="Times New Roman" w:cs="Times New Roman"/>
          <w:color w:val="000000" w:themeColor="text1"/>
          <w:sz w:val="28"/>
          <w:szCs w:val="28"/>
          <w:bdr w:val="none" w:sz="0" w:space="0" w:color="auto" w:frame="1"/>
          <w:lang w:val="uk-UA" w:eastAsia="uk-UA"/>
        </w:rPr>
        <w:t>28 липня 2023</w:t>
      </w:r>
      <w:r w:rsidR="008169A5">
        <w:rPr>
          <w:rFonts w:ascii="Times New Roman" w:eastAsia="Times New Roman" w:hAnsi="Times New Roman" w:cs="Times New Roman"/>
          <w:color w:val="000000" w:themeColor="text1"/>
          <w:sz w:val="28"/>
          <w:szCs w:val="28"/>
          <w:bdr w:val="none" w:sz="0" w:space="0" w:color="auto" w:frame="1"/>
          <w:lang w:val="uk-UA" w:eastAsia="uk-UA"/>
        </w:rPr>
        <w:t xml:space="preserve"> </w:t>
      </w:r>
      <w:r>
        <w:rPr>
          <w:rFonts w:ascii="Times New Roman" w:eastAsia="Times New Roman" w:hAnsi="Times New Roman" w:cs="Times New Roman"/>
          <w:color w:val="000000" w:themeColor="text1"/>
          <w:sz w:val="28"/>
          <w:szCs w:val="28"/>
          <w:lang w:val="uk-UA" w:eastAsia="uk-UA"/>
        </w:rPr>
        <w:t>року</w:t>
      </w:r>
      <w:bookmarkStart w:id="20" w:name="_Hlk146890624"/>
      <w:r>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bdr w:val="none" w:sz="0" w:space="0" w:color="auto" w:frame="1"/>
          <w:lang w:val="uk-UA" w:eastAsia="uk-UA"/>
        </w:rPr>
        <w:t xml:space="preserve">Верховною Радою України прийнято </w:t>
      </w:r>
      <w:r>
        <w:rPr>
          <w:rFonts w:ascii="Times New Roman" w:eastAsia="Times New Roman" w:hAnsi="Times New Roman" w:cs="Times New Roman"/>
          <w:color w:val="000000" w:themeColor="text1"/>
          <w:sz w:val="28"/>
          <w:szCs w:val="28"/>
          <w:lang w:val="uk-UA" w:eastAsia="uk-UA"/>
        </w:rPr>
        <w:t xml:space="preserve">Закон України </w:t>
      </w:r>
      <w:r>
        <w:rPr>
          <w:rFonts w:ascii="Times New Roman" w:eastAsia="Times New Roman" w:hAnsi="Times New Roman" w:cs="Times New Roman"/>
          <w:b/>
          <w:bCs/>
          <w:color w:val="000000" w:themeColor="text1"/>
          <w:sz w:val="28"/>
          <w:szCs w:val="28"/>
          <w:bdr w:val="none" w:sz="0" w:space="0" w:color="auto" w:frame="1"/>
          <w:lang w:val="uk-UA" w:eastAsia="uk-UA"/>
        </w:rPr>
        <w:t>«Про порядок вирішення окремих питань адміністративно-територіального устрою України»</w:t>
      </w:r>
      <w:bookmarkEnd w:id="20"/>
      <w:r>
        <w:rPr>
          <w:rFonts w:ascii="Times New Roman" w:eastAsia="Times New Roman" w:hAnsi="Times New Roman" w:cs="Times New Roman"/>
          <w:color w:val="000000" w:themeColor="text1"/>
          <w:sz w:val="28"/>
          <w:szCs w:val="28"/>
          <w:bdr w:val="none" w:sz="0" w:space="0" w:color="auto" w:frame="1"/>
          <w:lang w:val="uk-UA" w:eastAsia="uk-UA"/>
        </w:rPr>
        <w:t>. Закон визначає порядок утворення, ліквідації, встановлення і зміни меж адміністративно-територіальних одиниць, їх найменування та перейменування, зміни категорій населених пунктів, вирішення інших питань адміністративно-територіального устрою України.</w:t>
      </w:r>
    </w:p>
    <w:p w14:paraId="78421A03" w14:textId="77777777" w:rsidR="00410A04" w:rsidRPr="00743808" w:rsidRDefault="00DB3CDB" w:rsidP="00410A04">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bookmarkStart w:id="21" w:name="_Hlk146890435"/>
      <w:r>
        <w:rPr>
          <w:rFonts w:ascii="Times New Roman" w:eastAsia="Times New Roman" w:hAnsi="Times New Roman" w:cs="Times New Roman"/>
          <w:color w:val="000000" w:themeColor="text1"/>
          <w:sz w:val="28"/>
          <w:szCs w:val="28"/>
          <w:lang w:val="uk-UA" w:eastAsia="uk-UA"/>
        </w:rPr>
        <w:t>Усе це створює стійке підґрунтя для наступних кроків реформи місцевого самоврядування, а також сприяє прискоренню реформ у сфері </w:t>
      </w:r>
      <w:r>
        <w:rPr>
          <w:rFonts w:ascii="Times New Roman" w:eastAsia="Times New Roman" w:hAnsi="Times New Roman" w:cs="Times New Roman"/>
          <w:b/>
          <w:bCs/>
          <w:color w:val="000000" w:themeColor="text1"/>
          <w:sz w:val="28"/>
          <w:szCs w:val="28"/>
          <w:lang w:val="uk-UA" w:eastAsia="uk-UA"/>
        </w:rPr>
        <w:t>охорони здоров’я</w:t>
      </w:r>
      <w:r>
        <w:rPr>
          <w:rFonts w:ascii="Times New Roman" w:eastAsia="Times New Roman" w:hAnsi="Times New Roman" w:cs="Times New Roman"/>
          <w:color w:val="000000" w:themeColor="text1"/>
          <w:sz w:val="28"/>
          <w:szCs w:val="28"/>
          <w:lang w:val="uk-UA" w:eastAsia="uk-UA"/>
        </w:rPr>
        <w:t>, </w:t>
      </w:r>
      <w:r>
        <w:rPr>
          <w:rFonts w:ascii="Times New Roman" w:eastAsia="Times New Roman" w:hAnsi="Times New Roman" w:cs="Times New Roman"/>
          <w:b/>
          <w:bCs/>
          <w:color w:val="000000" w:themeColor="text1"/>
          <w:sz w:val="28"/>
          <w:szCs w:val="28"/>
          <w:lang w:val="uk-UA" w:eastAsia="uk-UA"/>
        </w:rPr>
        <w:t>освіти</w:t>
      </w:r>
      <w:r>
        <w:rPr>
          <w:rFonts w:ascii="Times New Roman" w:eastAsia="Times New Roman" w:hAnsi="Times New Roman" w:cs="Times New Roman"/>
          <w:color w:val="000000" w:themeColor="text1"/>
          <w:sz w:val="28"/>
          <w:szCs w:val="28"/>
          <w:lang w:val="uk-UA" w:eastAsia="uk-UA"/>
        </w:rPr>
        <w:t>, </w:t>
      </w:r>
      <w:r>
        <w:rPr>
          <w:rFonts w:ascii="Times New Roman" w:eastAsia="Times New Roman" w:hAnsi="Times New Roman" w:cs="Times New Roman"/>
          <w:b/>
          <w:bCs/>
          <w:color w:val="000000" w:themeColor="text1"/>
          <w:sz w:val="28"/>
          <w:szCs w:val="28"/>
          <w:lang w:val="uk-UA" w:eastAsia="uk-UA"/>
        </w:rPr>
        <w:t>культури</w:t>
      </w:r>
      <w:r>
        <w:rPr>
          <w:rFonts w:ascii="Times New Roman" w:eastAsia="Times New Roman" w:hAnsi="Times New Roman" w:cs="Times New Roman"/>
          <w:color w:val="000000" w:themeColor="text1"/>
          <w:sz w:val="28"/>
          <w:szCs w:val="28"/>
          <w:lang w:val="uk-UA" w:eastAsia="uk-UA"/>
        </w:rPr>
        <w:t>, </w:t>
      </w:r>
      <w:r>
        <w:rPr>
          <w:rFonts w:ascii="Times New Roman" w:eastAsia="Times New Roman" w:hAnsi="Times New Roman" w:cs="Times New Roman"/>
          <w:b/>
          <w:bCs/>
          <w:color w:val="000000" w:themeColor="text1"/>
          <w:sz w:val="28"/>
          <w:szCs w:val="28"/>
          <w:lang w:val="uk-UA" w:eastAsia="uk-UA"/>
        </w:rPr>
        <w:t>соціальних послуг</w:t>
      </w:r>
      <w:r>
        <w:rPr>
          <w:rFonts w:ascii="Times New Roman" w:eastAsia="Times New Roman" w:hAnsi="Times New Roman" w:cs="Times New Roman"/>
          <w:color w:val="000000" w:themeColor="text1"/>
          <w:sz w:val="28"/>
          <w:szCs w:val="28"/>
          <w:lang w:val="uk-UA" w:eastAsia="uk-UA"/>
        </w:rPr>
        <w:t>, </w:t>
      </w:r>
      <w:hyperlink r:id="rId11" w:tgtFrame="_blank" w:history="1">
        <w:r>
          <w:rPr>
            <w:rFonts w:ascii="Times New Roman" w:eastAsia="Times New Roman" w:hAnsi="Times New Roman" w:cs="Times New Roman"/>
            <w:b/>
            <w:bCs/>
            <w:color w:val="000000" w:themeColor="text1"/>
            <w:sz w:val="28"/>
            <w:szCs w:val="28"/>
            <w:lang w:val="uk-UA" w:eastAsia="uk-UA"/>
          </w:rPr>
          <w:t>енергоефективності</w:t>
        </w:r>
      </w:hyperlink>
      <w:r>
        <w:rPr>
          <w:rFonts w:ascii="Times New Roman" w:eastAsia="Times New Roman" w:hAnsi="Times New Roman" w:cs="Times New Roman"/>
          <w:b/>
          <w:bCs/>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та інших секторах.</w:t>
      </w:r>
    </w:p>
    <w:p w14:paraId="1AECEEA9" w14:textId="77777777" w:rsidR="008B0840" w:rsidRPr="00743808" w:rsidRDefault="008B0840" w:rsidP="008B0840">
      <w:pPr>
        <w:spacing w:after="120"/>
        <w:ind w:firstLine="708"/>
        <w:jc w:val="both"/>
        <w:rPr>
          <w:rFonts w:ascii="Times New Roman" w:eastAsia="Times New Roman" w:hAnsi="Times New Roman" w:cs="Times New Roman"/>
          <w:b/>
          <w:bCs/>
          <w:color w:val="000000" w:themeColor="text1"/>
          <w:sz w:val="28"/>
          <w:szCs w:val="28"/>
          <w:lang w:val="uk-UA" w:eastAsia="uk-UA"/>
        </w:rPr>
      </w:pPr>
    </w:p>
    <w:p w14:paraId="0E8C8FC1" w14:textId="77777777" w:rsidR="008B0840" w:rsidRPr="00743808" w:rsidRDefault="00DB3CDB" w:rsidP="008B0840">
      <w:pPr>
        <w:spacing w:after="120"/>
        <w:ind w:firstLine="708"/>
        <w:jc w:val="both"/>
        <w:rPr>
          <w:rFonts w:ascii="Times New Roman" w:eastAsia="Times New Roman" w:hAnsi="Times New Roman" w:cs="Times New Roman"/>
          <w:b/>
          <w:bCs/>
          <w:color w:val="000000" w:themeColor="text1"/>
          <w:sz w:val="28"/>
          <w:szCs w:val="28"/>
          <w:lang w:val="uk-UA" w:eastAsia="uk-UA"/>
        </w:rPr>
      </w:pPr>
      <w:bookmarkStart w:id="22" w:name="_Hlk147423833"/>
      <w:r>
        <w:rPr>
          <w:rFonts w:ascii="Times New Roman" w:eastAsia="Times New Roman" w:hAnsi="Times New Roman" w:cs="Times New Roman"/>
          <w:b/>
          <w:bCs/>
          <w:color w:val="000000" w:themeColor="text1"/>
          <w:sz w:val="28"/>
          <w:szCs w:val="28"/>
          <w:lang w:val="uk-UA" w:eastAsia="uk-UA"/>
        </w:rPr>
        <w:t xml:space="preserve">Актуальність проведення дослідження щодо розмежування та розподілу повноважень місцевого самоврядування та виконавчої влади </w:t>
      </w:r>
    </w:p>
    <w:p w14:paraId="4173A818" w14:textId="77777777" w:rsidR="00F11E3C" w:rsidRPr="00743808" w:rsidRDefault="00F11E3C" w:rsidP="008B0840">
      <w:pPr>
        <w:spacing w:after="120"/>
        <w:ind w:firstLine="708"/>
        <w:jc w:val="both"/>
        <w:rPr>
          <w:rFonts w:ascii="Times New Roman" w:eastAsia="Times New Roman" w:hAnsi="Times New Roman" w:cs="Times New Roman"/>
          <w:color w:val="000000" w:themeColor="text1"/>
          <w:sz w:val="28"/>
          <w:szCs w:val="28"/>
          <w:lang w:val="uk-UA" w:eastAsia="uk-UA"/>
        </w:rPr>
      </w:pPr>
    </w:p>
    <w:p w14:paraId="0D04776A" w14:textId="77777777" w:rsidR="008B0840" w:rsidRPr="00743808" w:rsidRDefault="00DB3CDB" w:rsidP="008B0840">
      <w:pPr>
        <w:spacing w:after="120"/>
        <w:ind w:firstLine="708"/>
        <w:jc w:val="both"/>
        <w:rPr>
          <w:rFonts w:ascii="Times New Roman" w:hAnsi="Times New Roman" w:cs="Times New Roman"/>
          <w:color w:val="000000" w:themeColor="text1"/>
          <w:sz w:val="28"/>
          <w:szCs w:val="28"/>
          <w:shd w:val="clear" w:color="auto" w:fill="FFFFFF"/>
          <w:lang w:val="uk-UA"/>
        </w:rPr>
      </w:pPr>
      <w:r>
        <w:rPr>
          <w:rFonts w:ascii="Times New Roman" w:eastAsia="Times New Roman" w:hAnsi="Times New Roman" w:cs="Times New Roman"/>
          <w:color w:val="000000" w:themeColor="text1"/>
          <w:sz w:val="28"/>
          <w:szCs w:val="28"/>
          <w:lang w:val="uk-UA" w:eastAsia="uk-UA"/>
        </w:rPr>
        <w:t>Подальша реалізація другого етапу процесу децентралізації влади, деталізована розпорядженням Кабінету Міністрів України «</w:t>
      </w:r>
      <w:r>
        <w:rPr>
          <w:rFonts w:ascii="Times New Roman" w:hAnsi="Times New Roman" w:cs="Times New Roman"/>
          <w:color w:val="000000" w:themeColor="text1"/>
          <w:sz w:val="28"/>
          <w:szCs w:val="28"/>
          <w:shd w:val="clear" w:color="auto" w:fill="FFFFFF"/>
          <w:lang w:val="uk-UA"/>
        </w:rPr>
        <w:t xml:space="preserve">Про затвердження плану заходів з реалізації нового етапу реформування місцевого самоврядування та територіальної організації влади в Україні на 2019-2021 роки» </w:t>
      </w:r>
      <w:r>
        <w:rPr>
          <w:rFonts w:ascii="Times New Roman" w:eastAsia="Times New Roman" w:hAnsi="Times New Roman" w:cs="Times New Roman"/>
          <w:color w:val="000000" w:themeColor="text1"/>
          <w:sz w:val="28"/>
          <w:szCs w:val="28"/>
          <w:lang w:val="uk-UA" w:eastAsia="uk-UA"/>
        </w:rPr>
        <w:t>№ 77-р</w:t>
      </w:r>
      <w:r>
        <w:rPr>
          <w:rFonts w:ascii="Times New Roman" w:hAnsi="Times New Roman" w:cs="Times New Roman"/>
          <w:color w:val="000000" w:themeColor="text1"/>
          <w:sz w:val="28"/>
          <w:szCs w:val="28"/>
          <w:shd w:val="clear" w:color="auto" w:fill="FFFFFF"/>
          <w:lang w:val="uk-UA"/>
        </w:rPr>
        <w:t xml:space="preserve"> від 23 січня 2019 р</w:t>
      </w:r>
      <w:r w:rsidR="00043A62">
        <w:rPr>
          <w:rFonts w:ascii="Times New Roman" w:hAnsi="Times New Roman" w:cs="Times New Roman"/>
          <w:color w:val="000000" w:themeColor="text1"/>
          <w:sz w:val="28"/>
          <w:szCs w:val="28"/>
          <w:shd w:val="clear" w:color="auto" w:fill="FFFFFF"/>
          <w:lang w:val="uk-UA"/>
        </w:rPr>
        <w:t>оку</w:t>
      </w:r>
      <w:r>
        <w:rPr>
          <w:rFonts w:ascii="Times New Roman" w:hAnsi="Times New Roman" w:cs="Times New Roman"/>
          <w:color w:val="000000" w:themeColor="text1"/>
          <w:sz w:val="28"/>
          <w:szCs w:val="28"/>
          <w:shd w:val="clear" w:color="auto" w:fill="FFFFFF"/>
          <w:lang w:val="uk-UA"/>
        </w:rPr>
        <w:t xml:space="preserve"> </w:t>
      </w:r>
      <w:bookmarkStart w:id="23" w:name="_Hlk146891094"/>
      <w:r>
        <w:rPr>
          <w:rFonts w:ascii="Times New Roman" w:hAnsi="Times New Roman" w:cs="Times New Roman"/>
          <w:color w:val="000000" w:themeColor="text1"/>
          <w:sz w:val="28"/>
          <w:szCs w:val="28"/>
          <w:shd w:val="clear" w:color="auto" w:fill="FFFFFF"/>
          <w:lang w:val="uk-UA"/>
        </w:rPr>
        <w:t>(далі – План)</w:t>
      </w:r>
      <w:bookmarkEnd w:id="23"/>
      <w:r>
        <w:rPr>
          <w:rFonts w:ascii="Times New Roman" w:hAnsi="Times New Roman" w:cs="Times New Roman"/>
          <w:color w:val="000000" w:themeColor="text1"/>
          <w:sz w:val="28"/>
          <w:szCs w:val="28"/>
          <w:shd w:val="clear" w:color="auto" w:fill="FFFFFF"/>
          <w:lang w:val="uk-UA"/>
        </w:rPr>
        <w:t xml:space="preserve">, серед основоположних завдань визначено, зокрема: </w:t>
      </w:r>
    </w:p>
    <w:p w14:paraId="7F65D70D" w14:textId="77777777" w:rsidR="008B0840" w:rsidRPr="00743808" w:rsidRDefault="00DB3CDB" w:rsidP="008B0840">
      <w:pPr>
        <w:spacing w:after="120"/>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1. Формування нової територіальної основи для діяльності органів влади на рівні громад і районів. </w:t>
      </w:r>
    </w:p>
    <w:p w14:paraId="00F7FABF" w14:textId="77777777" w:rsidR="008B0840" w:rsidRPr="00743808" w:rsidRDefault="00DB3CDB" w:rsidP="008B0840">
      <w:pPr>
        <w:spacing w:after="120"/>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lastRenderedPageBreak/>
        <w:t>2. Передача (децентралізація) повноважень органів виконавчої влади органам місцевого самоврядування та їх розмежування за принципом субсидіарності.</w:t>
      </w:r>
    </w:p>
    <w:p w14:paraId="445B2FF4" w14:textId="77777777" w:rsidR="008B0840" w:rsidRPr="00743808" w:rsidRDefault="00DB3CDB" w:rsidP="008B0840">
      <w:pPr>
        <w:spacing w:after="120"/>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3. Створення належної ресурсної бази для здійснення повноважень органів місцевого самоврядування.</w:t>
      </w:r>
    </w:p>
    <w:bookmarkEnd w:id="22"/>
    <w:p w14:paraId="794B70D1"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Завдання 1 вказаного Плану частково виконано. </w:t>
      </w:r>
      <w:r w:rsidR="00743808">
        <w:rPr>
          <w:rFonts w:ascii="Times New Roman" w:eastAsia="Times New Roman" w:hAnsi="Times New Roman" w:cs="Times New Roman"/>
          <w:color w:val="000000" w:themeColor="text1"/>
          <w:sz w:val="28"/>
          <w:szCs w:val="28"/>
          <w:lang w:val="uk-UA" w:eastAsia="uk-UA"/>
        </w:rPr>
        <w:t xml:space="preserve">Постановою </w:t>
      </w:r>
      <w:r>
        <w:rPr>
          <w:rFonts w:ascii="Times New Roman" w:eastAsia="Times New Roman" w:hAnsi="Times New Roman" w:cs="Times New Roman"/>
          <w:color w:val="000000" w:themeColor="text1"/>
          <w:sz w:val="28"/>
          <w:szCs w:val="28"/>
          <w:lang w:val="uk-UA" w:eastAsia="uk-UA"/>
        </w:rPr>
        <w:t>Верховно</w:t>
      </w:r>
      <w:r w:rsidR="00743808">
        <w:rPr>
          <w:rFonts w:ascii="Times New Roman" w:eastAsia="Times New Roman" w:hAnsi="Times New Roman" w:cs="Times New Roman"/>
          <w:color w:val="000000" w:themeColor="text1"/>
          <w:sz w:val="28"/>
          <w:szCs w:val="28"/>
          <w:lang w:val="uk-UA" w:eastAsia="uk-UA"/>
        </w:rPr>
        <w:t>ї</w:t>
      </w:r>
      <w:r>
        <w:rPr>
          <w:rFonts w:ascii="Times New Roman" w:eastAsia="Times New Roman" w:hAnsi="Times New Roman" w:cs="Times New Roman"/>
          <w:color w:val="000000" w:themeColor="text1"/>
          <w:sz w:val="28"/>
          <w:szCs w:val="28"/>
          <w:lang w:val="uk-UA" w:eastAsia="uk-UA"/>
        </w:rPr>
        <w:t xml:space="preserve"> Рад</w:t>
      </w:r>
      <w:r w:rsidR="00743808">
        <w:rPr>
          <w:rFonts w:ascii="Times New Roman" w:eastAsia="Times New Roman" w:hAnsi="Times New Roman" w:cs="Times New Roman"/>
          <w:color w:val="000000" w:themeColor="text1"/>
          <w:sz w:val="28"/>
          <w:szCs w:val="28"/>
          <w:lang w:val="uk-UA" w:eastAsia="uk-UA"/>
        </w:rPr>
        <w:t>и</w:t>
      </w:r>
      <w:r>
        <w:rPr>
          <w:rFonts w:ascii="Times New Roman" w:eastAsia="Times New Roman" w:hAnsi="Times New Roman" w:cs="Times New Roman"/>
          <w:color w:val="000000" w:themeColor="text1"/>
          <w:sz w:val="28"/>
          <w:szCs w:val="28"/>
          <w:lang w:val="uk-UA" w:eastAsia="uk-UA"/>
        </w:rPr>
        <w:t xml:space="preserve"> України затверджено перелік районів та громад, що можна вважати за установчий акт. Очікується прийняття базового закону, яким регулюються питання адміністративно-територіального устрою. </w:t>
      </w:r>
      <w:bookmarkStart w:id="24" w:name="_Hlk146890728"/>
      <w:r>
        <w:rPr>
          <w:rFonts w:ascii="Times New Roman" w:eastAsia="Times New Roman" w:hAnsi="Times New Roman" w:cs="Times New Roman"/>
          <w:color w:val="000000" w:themeColor="text1"/>
          <w:sz w:val="28"/>
          <w:szCs w:val="28"/>
          <w:lang w:val="uk-UA" w:eastAsia="uk-UA"/>
        </w:rPr>
        <w:t xml:space="preserve">На даний час </w:t>
      </w:r>
      <w:r>
        <w:rPr>
          <w:rFonts w:ascii="Times New Roman" w:eastAsia="Times New Roman" w:hAnsi="Times New Roman" w:cs="Times New Roman"/>
          <w:color w:val="000000" w:themeColor="text1"/>
          <w:sz w:val="28"/>
          <w:szCs w:val="28"/>
          <w:bdr w:val="none" w:sz="0" w:space="0" w:color="auto" w:frame="1"/>
          <w:lang w:val="uk-UA" w:eastAsia="uk-UA"/>
        </w:rPr>
        <w:t xml:space="preserve">Верховною Радою України прийнято </w:t>
      </w:r>
      <w:r>
        <w:rPr>
          <w:rFonts w:ascii="Times New Roman" w:eastAsia="Times New Roman" w:hAnsi="Times New Roman" w:cs="Times New Roman"/>
          <w:color w:val="000000" w:themeColor="text1"/>
          <w:sz w:val="28"/>
          <w:szCs w:val="28"/>
          <w:lang w:val="uk-UA" w:eastAsia="uk-UA"/>
        </w:rPr>
        <w:t xml:space="preserve">Закон України </w:t>
      </w:r>
      <w:r>
        <w:rPr>
          <w:rFonts w:ascii="Times New Roman" w:eastAsia="Times New Roman" w:hAnsi="Times New Roman" w:cs="Times New Roman"/>
          <w:color w:val="000000" w:themeColor="text1"/>
          <w:sz w:val="28"/>
          <w:szCs w:val="28"/>
          <w:bdr w:val="none" w:sz="0" w:space="0" w:color="auto" w:frame="1"/>
          <w:lang w:val="uk-UA" w:eastAsia="uk-UA"/>
        </w:rPr>
        <w:t>«Про порядок вирішення окремих питань адміністративно-територіального устрою України».</w:t>
      </w:r>
    </w:p>
    <w:bookmarkEnd w:id="24"/>
    <w:p w14:paraId="5E33EAAD"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Передачу повноважень відповідно до завдання 2 здійснено не повн</w:t>
      </w:r>
      <w:r w:rsidR="00197EA1">
        <w:rPr>
          <w:rFonts w:ascii="Times New Roman" w:eastAsia="Times New Roman" w:hAnsi="Times New Roman" w:cs="Times New Roman"/>
          <w:color w:val="000000" w:themeColor="text1"/>
          <w:sz w:val="28"/>
          <w:szCs w:val="28"/>
          <w:lang w:val="uk-UA" w:eastAsia="uk-UA"/>
        </w:rPr>
        <w:t>ою</w:t>
      </w:r>
      <w:r>
        <w:rPr>
          <w:rFonts w:ascii="Times New Roman" w:eastAsia="Times New Roman" w:hAnsi="Times New Roman" w:cs="Times New Roman"/>
          <w:color w:val="000000" w:themeColor="text1"/>
          <w:sz w:val="28"/>
          <w:szCs w:val="28"/>
          <w:lang w:val="uk-UA" w:eastAsia="uk-UA"/>
        </w:rPr>
        <w:t xml:space="preserve"> мір</w:t>
      </w:r>
      <w:r w:rsidR="00197EA1">
        <w:rPr>
          <w:rFonts w:ascii="Times New Roman" w:eastAsia="Times New Roman" w:hAnsi="Times New Roman" w:cs="Times New Roman"/>
          <w:color w:val="000000" w:themeColor="text1"/>
          <w:sz w:val="28"/>
          <w:szCs w:val="28"/>
          <w:lang w:val="uk-UA" w:eastAsia="uk-UA"/>
        </w:rPr>
        <w:t>ою</w:t>
      </w:r>
      <w:r>
        <w:rPr>
          <w:rFonts w:ascii="Times New Roman" w:eastAsia="Times New Roman" w:hAnsi="Times New Roman" w:cs="Times New Roman"/>
          <w:color w:val="000000" w:themeColor="text1"/>
          <w:sz w:val="28"/>
          <w:szCs w:val="28"/>
          <w:lang w:val="uk-UA" w:eastAsia="uk-UA"/>
        </w:rPr>
        <w:t xml:space="preserve"> </w:t>
      </w:r>
      <w:r w:rsidR="00043A62">
        <w:rPr>
          <w:rFonts w:ascii="Times New Roman" w:eastAsia="Times New Roman" w:hAnsi="Times New Roman" w:cs="Times New Roman"/>
          <w:color w:val="000000" w:themeColor="text1"/>
          <w:sz w:val="28"/>
          <w:szCs w:val="28"/>
          <w:lang w:val="uk-UA" w:eastAsia="uk-UA"/>
        </w:rPr>
        <w:t>й</w:t>
      </w:r>
      <w:r>
        <w:rPr>
          <w:rFonts w:ascii="Times New Roman" w:eastAsia="Times New Roman" w:hAnsi="Times New Roman" w:cs="Times New Roman"/>
          <w:color w:val="000000" w:themeColor="text1"/>
          <w:sz w:val="28"/>
          <w:szCs w:val="28"/>
          <w:lang w:val="uk-UA" w:eastAsia="uk-UA"/>
        </w:rPr>
        <w:t xml:space="preserve"> не зовсім коректно. Існує дублювання повноважень, як між органами виконавчої влади </w:t>
      </w:r>
      <w:bookmarkStart w:id="25" w:name="_Hlk146890958"/>
      <w:r>
        <w:rPr>
          <w:rFonts w:ascii="Times New Roman" w:eastAsia="Times New Roman" w:hAnsi="Times New Roman" w:cs="Times New Roman"/>
          <w:color w:val="000000" w:themeColor="text1"/>
          <w:sz w:val="28"/>
          <w:szCs w:val="28"/>
          <w:lang w:val="uk-UA" w:eastAsia="uk-UA"/>
        </w:rPr>
        <w:t>та</w:t>
      </w:r>
      <w:bookmarkEnd w:id="25"/>
      <w:r>
        <w:rPr>
          <w:rFonts w:ascii="Times New Roman" w:eastAsia="Times New Roman" w:hAnsi="Times New Roman" w:cs="Times New Roman"/>
          <w:color w:val="000000" w:themeColor="text1"/>
          <w:sz w:val="28"/>
          <w:szCs w:val="28"/>
          <w:lang w:val="uk-UA" w:eastAsia="uk-UA"/>
        </w:rPr>
        <w:t xml:space="preserve"> органами місцевого самоврядування, так і між органами місцевого самоврядування різних рівнів. Передача повноважень відбувається безсистемно, без достатнього концептуального обґрунтування.</w:t>
      </w:r>
    </w:p>
    <w:p w14:paraId="08BEC64B"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Ресурсна база місцевого самоврядування, про яку зазначено в п.</w:t>
      </w:r>
      <w:r w:rsidR="00043A62">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 xml:space="preserve">3 Плану, загалом була сформована ще з прийняттям Бюджетного кодексу України </w:t>
      </w:r>
      <w:r w:rsidR="00043A62">
        <w:rPr>
          <w:rFonts w:ascii="Times New Roman" w:eastAsia="Times New Roman" w:hAnsi="Times New Roman" w:cs="Times New Roman"/>
          <w:color w:val="000000" w:themeColor="text1"/>
          <w:sz w:val="28"/>
          <w:szCs w:val="28"/>
          <w:lang w:val="uk-UA" w:eastAsia="uk-UA"/>
        </w:rPr>
        <w:t>у</w:t>
      </w:r>
      <w:r>
        <w:rPr>
          <w:rFonts w:ascii="Times New Roman" w:eastAsia="Times New Roman" w:hAnsi="Times New Roman" w:cs="Times New Roman"/>
          <w:color w:val="000000" w:themeColor="text1"/>
          <w:sz w:val="28"/>
          <w:szCs w:val="28"/>
          <w:lang w:val="uk-UA" w:eastAsia="uk-UA"/>
        </w:rPr>
        <w:t xml:space="preserve">  2001 році. </w:t>
      </w:r>
      <w:r w:rsidR="00043A62">
        <w:rPr>
          <w:rFonts w:ascii="Times New Roman" w:eastAsia="Times New Roman" w:hAnsi="Times New Roman" w:cs="Times New Roman"/>
          <w:color w:val="000000" w:themeColor="text1"/>
          <w:sz w:val="28"/>
          <w:szCs w:val="28"/>
          <w:lang w:val="uk-UA" w:eastAsia="uk-UA"/>
        </w:rPr>
        <w:t>У</w:t>
      </w:r>
      <w:r>
        <w:rPr>
          <w:rFonts w:ascii="Times New Roman" w:eastAsia="Times New Roman" w:hAnsi="Times New Roman" w:cs="Times New Roman"/>
          <w:color w:val="000000" w:themeColor="text1"/>
          <w:sz w:val="28"/>
          <w:szCs w:val="28"/>
          <w:lang w:val="uk-UA" w:eastAsia="uk-UA"/>
        </w:rPr>
        <w:t xml:space="preserve"> 2014 році внаслідок так званої «фіскальної реформи» фінансові ресурси місцевого самоврядування суттєво зросли, була змінена формула вирівнювання, яка стимулювала нарощування фінансових ресурсів. Але при цьому залишилась проблема відповідності обсягу закріплених загальнодержавних податків до обсягу делегованих/переданих повноважень. А також додалась нова проблема – вкрай великі диспропорції між місцевими бюджетами в доходах, які лише частково згладжуються формулою вирівнювання. Це зумовлено тим, що податок на доходи фізичних осіб зараховується за місцем реєстрації роботодавця, а не працівника, який відповідно до закону є якраз платником цього податку.</w:t>
      </w:r>
    </w:p>
    <w:bookmarkEnd w:id="21"/>
    <w:p w14:paraId="19C9DDC0" w14:textId="77777777" w:rsidR="008B0840" w:rsidRPr="00743808" w:rsidRDefault="008B0840" w:rsidP="008B0840">
      <w:pPr>
        <w:shd w:val="clear" w:color="auto" w:fill="FFFFFF"/>
        <w:spacing w:after="120"/>
        <w:ind w:firstLine="708"/>
        <w:jc w:val="both"/>
        <w:rPr>
          <w:rFonts w:ascii="Times New Roman" w:eastAsia="Times New Roman" w:hAnsi="Times New Roman" w:cs="Times New Roman"/>
          <w:color w:val="000000" w:themeColor="text1"/>
          <w:sz w:val="28"/>
          <w:szCs w:val="28"/>
          <w:lang w:val="uk-UA" w:eastAsia="uk-UA"/>
        </w:rPr>
      </w:pPr>
    </w:p>
    <w:p w14:paraId="704CD28F" w14:textId="77777777" w:rsidR="008B0840" w:rsidRPr="00743808" w:rsidRDefault="00DB3CDB" w:rsidP="008B0840">
      <w:pPr>
        <w:spacing w:after="120"/>
        <w:ind w:firstLine="708"/>
        <w:jc w:val="both"/>
        <w:rPr>
          <w:rFonts w:ascii="Times New Roman" w:eastAsia="Times New Roman" w:hAnsi="Times New Roman" w:cs="Times New Roman"/>
          <w:b/>
          <w:bCs/>
          <w:color w:val="000000" w:themeColor="text1"/>
          <w:sz w:val="28"/>
          <w:szCs w:val="28"/>
          <w:lang w:val="uk-UA" w:eastAsia="uk-UA"/>
        </w:rPr>
      </w:pPr>
      <w:bookmarkStart w:id="26" w:name="_Hlk147424076"/>
      <w:r>
        <w:rPr>
          <w:rFonts w:ascii="Times New Roman" w:eastAsia="Times New Roman" w:hAnsi="Times New Roman" w:cs="Times New Roman"/>
          <w:b/>
          <w:bCs/>
          <w:color w:val="000000" w:themeColor="text1"/>
          <w:sz w:val="28"/>
          <w:szCs w:val="28"/>
          <w:lang w:val="uk-UA" w:eastAsia="uk-UA"/>
        </w:rPr>
        <w:t>Обґрунтування необхідності класифікації повноважень, виходячи з норм Конституції України</w:t>
      </w:r>
    </w:p>
    <w:bookmarkEnd w:id="26"/>
    <w:p w14:paraId="4E36A08C" w14:textId="77777777" w:rsidR="0072547F" w:rsidRPr="00743808" w:rsidRDefault="0072547F" w:rsidP="008B0840">
      <w:pPr>
        <w:spacing w:after="120"/>
        <w:ind w:firstLine="708"/>
        <w:jc w:val="both"/>
        <w:rPr>
          <w:rFonts w:ascii="Times New Roman" w:eastAsia="Times New Roman" w:hAnsi="Times New Roman" w:cs="Times New Roman"/>
          <w:b/>
          <w:bCs/>
          <w:color w:val="000000" w:themeColor="text1"/>
          <w:sz w:val="28"/>
          <w:szCs w:val="28"/>
          <w:lang w:val="uk-UA" w:eastAsia="uk-UA"/>
        </w:rPr>
      </w:pPr>
    </w:p>
    <w:p w14:paraId="20BA0A94"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bookmarkStart w:id="27" w:name="_Hlk147507971"/>
      <w:r>
        <w:rPr>
          <w:rFonts w:ascii="Times New Roman" w:eastAsia="Times New Roman" w:hAnsi="Times New Roman" w:cs="Times New Roman"/>
          <w:color w:val="000000" w:themeColor="text1"/>
          <w:sz w:val="28"/>
          <w:szCs w:val="28"/>
          <w:lang w:val="uk-UA" w:eastAsia="uk-UA"/>
        </w:rPr>
        <w:t xml:space="preserve">В Конституції України є ряд норм, які гарантують надання соціальних послуг. Це статті 46 (право на соціальний захист), </w:t>
      </w:r>
      <w:r w:rsidR="00043A62">
        <w:rPr>
          <w:rFonts w:ascii="Times New Roman" w:eastAsia="Times New Roman" w:hAnsi="Times New Roman" w:cs="Times New Roman"/>
          <w:color w:val="000000" w:themeColor="text1"/>
          <w:sz w:val="28"/>
          <w:szCs w:val="28"/>
          <w:lang w:val="uk-UA" w:eastAsia="uk-UA"/>
        </w:rPr>
        <w:t xml:space="preserve">стаття </w:t>
      </w:r>
      <w:r>
        <w:rPr>
          <w:rFonts w:ascii="Times New Roman" w:eastAsia="Times New Roman" w:hAnsi="Times New Roman" w:cs="Times New Roman"/>
          <w:color w:val="000000" w:themeColor="text1"/>
          <w:sz w:val="28"/>
          <w:szCs w:val="28"/>
          <w:lang w:val="uk-UA" w:eastAsia="uk-UA"/>
        </w:rPr>
        <w:t xml:space="preserve">49 (право на охорону здоров’я, медицину та медичне страхування, </w:t>
      </w:r>
      <w:r w:rsidR="00043A62">
        <w:rPr>
          <w:rFonts w:ascii="Times New Roman" w:eastAsia="Times New Roman" w:hAnsi="Times New Roman" w:cs="Times New Roman"/>
          <w:color w:val="000000" w:themeColor="text1"/>
          <w:sz w:val="28"/>
          <w:szCs w:val="28"/>
          <w:lang w:val="uk-UA" w:eastAsia="uk-UA"/>
        </w:rPr>
        <w:t xml:space="preserve">стаття </w:t>
      </w:r>
      <w:r>
        <w:rPr>
          <w:rFonts w:ascii="Times New Roman" w:eastAsia="Times New Roman" w:hAnsi="Times New Roman" w:cs="Times New Roman"/>
          <w:color w:val="000000" w:themeColor="text1"/>
          <w:sz w:val="28"/>
          <w:szCs w:val="28"/>
          <w:lang w:val="uk-UA" w:eastAsia="uk-UA"/>
        </w:rPr>
        <w:t>50 (право на освіту). Також держава дбає про фізичну культуру та спорт (ст</w:t>
      </w:r>
      <w:r w:rsidR="00043A62">
        <w:rPr>
          <w:rFonts w:ascii="Times New Roman" w:eastAsia="Times New Roman" w:hAnsi="Times New Roman" w:cs="Times New Roman"/>
          <w:color w:val="000000" w:themeColor="text1"/>
          <w:sz w:val="28"/>
          <w:szCs w:val="28"/>
          <w:lang w:val="uk-UA" w:eastAsia="uk-UA"/>
        </w:rPr>
        <w:t xml:space="preserve">аття </w:t>
      </w:r>
      <w:r>
        <w:rPr>
          <w:rFonts w:ascii="Times New Roman" w:eastAsia="Times New Roman" w:hAnsi="Times New Roman" w:cs="Times New Roman"/>
          <w:color w:val="000000" w:themeColor="text1"/>
          <w:sz w:val="28"/>
          <w:szCs w:val="28"/>
          <w:lang w:val="uk-UA" w:eastAsia="uk-UA"/>
        </w:rPr>
        <w:t>49). При цьому середня освіта є обов’язковою, що визначає особливі вимоги для організації цієї послуги.</w:t>
      </w:r>
    </w:p>
    <w:p w14:paraId="1C34A2F0"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 xml:space="preserve">Вказані права мають гарантуватись державою навіть при передачі повноваження на надання таких послуг до місцевого самоврядування. Саме тому існує потреба виділити окрему категорію повноважень місцевого самоврядування, за яких опосередковано відповідає держава. Такі повноваження в Концепції </w:t>
      </w:r>
      <w:r>
        <w:rPr>
          <w:rFonts w:ascii="Times New Roman" w:eastAsia="Times New Roman" w:hAnsi="Times New Roman" w:cs="Times New Roman"/>
          <w:color w:val="000000"/>
          <w:sz w:val="28"/>
          <w:szCs w:val="28"/>
          <w:lang w:val="uk-UA" w:eastAsia="uk-UA"/>
        </w:rPr>
        <w:t xml:space="preserve">розмежування та розподілу повноважень місцевого самоврядування та виконавчої влади </w:t>
      </w:r>
      <w:r>
        <w:rPr>
          <w:rFonts w:ascii="Times New Roman" w:hAnsi="Times New Roman" w:cs="Times New Roman"/>
          <w:color w:val="000000" w:themeColor="text1"/>
          <w:sz w:val="28"/>
          <w:szCs w:val="28"/>
          <w:lang w:val="uk-UA"/>
        </w:rPr>
        <w:t>(</w:t>
      </w:r>
      <w:r>
        <w:rPr>
          <w:rFonts w:ascii="Times New Roman" w:hAnsi="Times New Roman" w:cs="Times New Roman"/>
          <w:i/>
          <w:iCs/>
          <w:color w:val="000000" w:themeColor="text1"/>
          <w:sz w:val="28"/>
          <w:szCs w:val="28"/>
          <w:lang w:val="uk-UA"/>
        </w:rPr>
        <w:t>далі – Концепція розмежування повноважень</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eastAsia="uk-UA"/>
        </w:rPr>
        <w:t xml:space="preserve">визначені як </w:t>
      </w:r>
      <w:r>
        <w:rPr>
          <w:rFonts w:ascii="Times New Roman" w:eastAsia="Times New Roman" w:hAnsi="Times New Roman" w:cs="Times New Roman"/>
          <w:sz w:val="28"/>
          <w:szCs w:val="28"/>
          <w:lang w:val="uk-UA" w:eastAsia="uk-UA"/>
        </w:rPr>
        <w:t>делеговані.</w:t>
      </w:r>
    </w:p>
    <w:p w14:paraId="2A5B9C7E"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Стаття 140 Конституції України визначає: «</w:t>
      </w:r>
      <w:r w:rsidR="00743808">
        <w:rPr>
          <w:rFonts w:ascii="Times New Roman" w:eastAsia="Times New Roman" w:hAnsi="Times New Roman" w:cs="Times New Roman"/>
          <w:color w:val="000000" w:themeColor="text1"/>
          <w:sz w:val="28"/>
          <w:szCs w:val="28"/>
          <w:lang w:val="uk-UA" w:eastAsia="uk-UA"/>
        </w:rPr>
        <w:t>М</w:t>
      </w:r>
      <w:r>
        <w:rPr>
          <w:rFonts w:ascii="Times New Roman" w:eastAsia="Times New Roman" w:hAnsi="Times New Roman" w:cs="Times New Roman"/>
          <w:color w:val="000000" w:themeColor="text1"/>
          <w:sz w:val="28"/>
          <w:szCs w:val="28"/>
          <w:lang w:val="uk-UA" w:eastAsia="uk-UA"/>
        </w:rPr>
        <w:t>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 Вказана норма передбачає адміністративну та фінансову автономію місцевого самоврядування при здійсненні повноважень</w:t>
      </w:r>
      <w:r w:rsidR="00743808">
        <w:rPr>
          <w:rFonts w:ascii="Times New Roman" w:eastAsia="Times New Roman" w:hAnsi="Times New Roman" w:cs="Times New Roman"/>
          <w:color w:val="000000" w:themeColor="text1"/>
          <w:sz w:val="28"/>
          <w:szCs w:val="28"/>
          <w:lang w:val="uk-UA" w:eastAsia="uk-UA"/>
        </w:rPr>
        <w:t>,</w:t>
      </w:r>
      <w:r>
        <w:rPr>
          <w:rFonts w:ascii="Times New Roman" w:eastAsia="Times New Roman" w:hAnsi="Times New Roman" w:cs="Times New Roman"/>
          <w:color w:val="000000" w:themeColor="text1"/>
          <w:sz w:val="28"/>
          <w:szCs w:val="28"/>
          <w:lang w:val="uk-UA" w:eastAsia="uk-UA"/>
        </w:rPr>
        <w:t xml:space="preserve"> визначених законом. Також встановлюється обмеження, яке передбачає, що до відання місцевого самоврядування можуть бути передані лише ті повноваження, які носять місцевий характер. Отже, ряд повноважень у сфері публічних відносин не можуть бути передані місцевому самоврядуванню, що виділяє їх в окрему категорію.</w:t>
      </w:r>
    </w:p>
    <w:p w14:paraId="178F564F" w14:textId="77777777" w:rsidR="008B0840" w:rsidRPr="00743808" w:rsidRDefault="00DB3CDB" w:rsidP="008B0840">
      <w:pPr>
        <w:pStyle w:val="rvps2"/>
        <w:shd w:val="clear" w:color="auto" w:fill="FFFFFF"/>
        <w:spacing w:before="0" w:beforeAutospacing="0" w:after="120" w:afterAutospacing="0"/>
        <w:ind w:firstLine="708"/>
        <w:jc w:val="both"/>
        <w:rPr>
          <w:color w:val="000000" w:themeColor="text1"/>
          <w:sz w:val="28"/>
          <w:szCs w:val="28"/>
        </w:rPr>
      </w:pPr>
      <w:r w:rsidRPr="00DB3CDB">
        <w:rPr>
          <w:color w:val="000000" w:themeColor="text1"/>
          <w:sz w:val="28"/>
          <w:szCs w:val="28"/>
        </w:rPr>
        <w:t xml:space="preserve">Стаття 143 Конституції </w:t>
      </w:r>
      <w:r w:rsidR="00D84622">
        <w:rPr>
          <w:color w:val="000000" w:themeColor="text1"/>
          <w:sz w:val="28"/>
          <w:szCs w:val="28"/>
        </w:rPr>
        <w:t xml:space="preserve">України </w:t>
      </w:r>
      <w:r w:rsidRPr="00DB3CDB">
        <w:rPr>
          <w:color w:val="000000" w:themeColor="text1"/>
          <w:sz w:val="28"/>
          <w:szCs w:val="28"/>
        </w:rPr>
        <w:t>передбачає: «Органам місцевого самоврядування можуть надаватися законом окремі повноваження органів виконавчої влади. Держава фінансує здійснення цих повноважень у повному обсязі за рахунок коштів Державного бюджету України або шляхом віднесення до місцевого бюджету у встановленому законом порядку окремих загальнодержавних податків, передає органам місцевого самоврядування відповідні об'єкти державної власності.</w:t>
      </w:r>
    </w:p>
    <w:p w14:paraId="70EEC194" w14:textId="77777777" w:rsidR="008B0840" w:rsidRPr="00743808" w:rsidRDefault="00DB3CDB" w:rsidP="008B0840">
      <w:pPr>
        <w:pStyle w:val="rvps2"/>
        <w:shd w:val="clear" w:color="auto" w:fill="FFFFFF"/>
        <w:spacing w:before="0" w:beforeAutospacing="0" w:after="120" w:afterAutospacing="0"/>
        <w:ind w:firstLine="708"/>
        <w:jc w:val="both"/>
        <w:rPr>
          <w:color w:val="000000" w:themeColor="text1"/>
          <w:sz w:val="28"/>
          <w:szCs w:val="28"/>
        </w:rPr>
      </w:pPr>
      <w:bookmarkStart w:id="28" w:name="n4898"/>
      <w:bookmarkEnd w:id="28"/>
      <w:r w:rsidRPr="00DB3CDB">
        <w:rPr>
          <w:color w:val="000000" w:themeColor="text1"/>
          <w:sz w:val="28"/>
          <w:szCs w:val="28"/>
        </w:rPr>
        <w:t>Органи місцевого самоврядування з питань здійснення ними повноважень органів виконавчої влади підконтрольні відповідним органам виконавчої влади».</w:t>
      </w:r>
    </w:p>
    <w:p w14:paraId="12854367" w14:textId="77777777" w:rsidR="008B0840" w:rsidRPr="00743808" w:rsidRDefault="00DB3CDB" w:rsidP="008B0840">
      <w:pPr>
        <w:pStyle w:val="rvps2"/>
        <w:shd w:val="clear" w:color="auto" w:fill="FFFFFF"/>
        <w:spacing w:before="0" w:beforeAutospacing="0" w:after="120" w:afterAutospacing="0"/>
        <w:ind w:firstLine="708"/>
        <w:jc w:val="both"/>
        <w:rPr>
          <w:color w:val="000000" w:themeColor="text1"/>
          <w:sz w:val="28"/>
          <w:szCs w:val="28"/>
        </w:rPr>
      </w:pPr>
      <w:r w:rsidRPr="00DB3CDB">
        <w:rPr>
          <w:color w:val="000000" w:themeColor="text1"/>
          <w:sz w:val="28"/>
          <w:szCs w:val="28"/>
        </w:rPr>
        <w:t>Вказана норма передбачає виділення таких повноважень органів місцевого самоврядування в окрему категорію, яку в Концепції розмежування повноважень визначено, як «доручені» повноваження. При цьому вони відрізняються від закріплених та переданих повноважень.</w:t>
      </w:r>
    </w:p>
    <w:p w14:paraId="1D778AFB" w14:textId="77777777" w:rsidR="008B0840" w:rsidRPr="00743808" w:rsidRDefault="00DB3CDB" w:rsidP="008B0840">
      <w:pPr>
        <w:pStyle w:val="rvps2"/>
        <w:shd w:val="clear" w:color="auto" w:fill="FFFFFF"/>
        <w:spacing w:before="0" w:beforeAutospacing="0" w:after="120" w:afterAutospacing="0"/>
        <w:ind w:firstLine="708"/>
        <w:jc w:val="both"/>
        <w:rPr>
          <w:color w:val="000000" w:themeColor="text1"/>
          <w:sz w:val="28"/>
          <w:szCs w:val="28"/>
        </w:rPr>
      </w:pPr>
      <w:r w:rsidRPr="00DB3CDB">
        <w:rPr>
          <w:color w:val="000000" w:themeColor="text1"/>
          <w:sz w:val="28"/>
          <w:szCs w:val="28"/>
        </w:rPr>
        <w:t>Міжмуніципальне співробітництво визначене в статті 142 Конституції України: «</w:t>
      </w:r>
      <w:r w:rsidRPr="00DB3CDB">
        <w:rPr>
          <w:color w:val="000000" w:themeColor="text1"/>
          <w:sz w:val="28"/>
          <w:szCs w:val="28"/>
          <w:shd w:val="clear" w:color="auto" w:fill="FFFFFF"/>
        </w:rPr>
        <w:t>Територіальні громади сіл, селищ і міст можуть об'єднувати на договірних засадах об'єкти комунальної власності, а також кошти бюдж</w:t>
      </w:r>
      <w:r w:rsidR="0015211D">
        <w:rPr>
          <w:color w:val="000000" w:themeColor="text1"/>
          <w:sz w:val="28"/>
          <w:szCs w:val="28"/>
          <w:shd w:val="clear" w:color="auto" w:fill="FFFFFF"/>
        </w:rPr>
        <w:t>етів для виконання спільних проє</w:t>
      </w:r>
      <w:r w:rsidRPr="00DB3CDB">
        <w:rPr>
          <w:color w:val="000000" w:themeColor="text1"/>
          <w:sz w:val="28"/>
          <w:szCs w:val="28"/>
          <w:shd w:val="clear" w:color="auto" w:fill="FFFFFF"/>
        </w:rPr>
        <w:t xml:space="preserve">ктів або для спільного фінансування (утримання) комунальних підприємств, організацій і установ, створювати для цього відповідні органи і служби». </w:t>
      </w:r>
      <w:r w:rsidRPr="00DB3CDB">
        <w:rPr>
          <w:color w:val="000000" w:themeColor="text1"/>
          <w:sz w:val="28"/>
          <w:szCs w:val="28"/>
        </w:rPr>
        <w:t xml:space="preserve">Це може бути віднесено, як до власних повноважень, так </w:t>
      </w:r>
      <w:r w:rsidR="0015211D">
        <w:rPr>
          <w:color w:val="000000" w:themeColor="text1"/>
          <w:sz w:val="28"/>
          <w:szCs w:val="28"/>
        </w:rPr>
        <w:t>і щодо делегованих (спільні проє</w:t>
      </w:r>
      <w:r w:rsidRPr="00DB3CDB">
        <w:rPr>
          <w:color w:val="000000" w:themeColor="text1"/>
          <w:sz w:val="28"/>
          <w:szCs w:val="28"/>
        </w:rPr>
        <w:t xml:space="preserve">кти). В той ще час </w:t>
      </w:r>
      <w:r w:rsidRPr="00DB3CDB">
        <w:rPr>
          <w:color w:val="000000" w:themeColor="text1"/>
          <w:sz w:val="28"/>
          <w:szCs w:val="28"/>
        </w:rPr>
        <w:lastRenderedPageBreak/>
        <w:t>міжмуніципальне співробітництво не передбачає передоручення виконання «доручених» повноважень. Тобто такі повноваження можуть бути визначені для органів місцевого самоврядування безпосередньо державою.</w:t>
      </w:r>
    </w:p>
    <w:bookmarkEnd w:id="27"/>
    <w:p w14:paraId="0E1B7A61" w14:textId="77777777" w:rsidR="00E871F2" w:rsidRPr="00743808" w:rsidRDefault="00E871F2" w:rsidP="008B0840">
      <w:pPr>
        <w:spacing w:after="120"/>
        <w:ind w:firstLine="708"/>
        <w:jc w:val="both"/>
        <w:rPr>
          <w:rFonts w:ascii="Times New Roman" w:hAnsi="Times New Roman" w:cs="Times New Roman"/>
          <w:color w:val="000000" w:themeColor="text1"/>
          <w:sz w:val="28"/>
          <w:szCs w:val="28"/>
          <w:shd w:val="clear" w:color="auto" w:fill="FFFFFF"/>
          <w:lang w:val="uk-UA"/>
        </w:rPr>
      </w:pPr>
    </w:p>
    <w:p w14:paraId="4F32A1BF" w14:textId="77777777" w:rsidR="00F11E3C" w:rsidRPr="00743808" w:rsidRDefault="00DB3CDB" w:rsidP="008B0840">
      <w:pPr>
        <w:spacing w:after="120"/>
        <w:ind w:firstLine="708"/>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Аналіз поточного стану </w:t>
      </w:r>
      <w:r>
        <w:rPr>
          <w:rFonts w:ascii="Times New Roman" w:eastAsia="Times New Roman" w:hAnsi="Times New Roman" w:cs="Times New Roman"/>
          <w:b/>
          <w:bCs/>
          <w:color w:val="000000"/>
          <w:sz w:val="28"/>
          <w:szCs w:val="28"/>
          <w:lang w:val="uk-UA" w:eastAsia="uk-UA"/>
        </w:rPr>
        <w:t>розмежування та розподілу повноважень місцевого самоврядування та виконавчої влади</w:t>
      </w:r>
    </w:p>
    <w:p w14:paraId="6473F34D" w14:textId="77777777" w:rsidR="0072547F" w:rsidRPr="00743808" w:rsidRDefault="0072547F" w:rsidP="008B0840">
      <w:pPr>
        <w:spacing w:after="120"/>
        <w:ind w:firstLine="708"/>
        <w:jc w:val="both"/>
        <w:rPr>
          <w:rFonts w:ascii="Times New Roman" w:hAnsi="Times New Roman" w:cs="Times New Roman"/>
          <w:b/>
          <w:bCs/>
          <w:color w:val="000000" w:themeColor="text1"/>
          <w:sz w:val="28"/>
          <w:szCs w:val="28"/>
          <w:shd w:val="clear" w:color="auto" w:fill="FFFFFF"/>
          <w:lang w:val="uk-UA"/>
        </w:rPr>
      </w:pPr>
    </w:p>
    <w:p w14:paraId="4F49C5C9"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 метою виконання завдань щодо п</w:t>
      </w:r>
      <w:r>
        <w:rPr>
          <w:rFonts w:ascii="Times New Roman" w:hAnsi="Times New Roman" w:cs="Times New Roman"/>
          <w:color w:val="000000" w:themeColor="text1"/>
          <w:sz w:val="28"/>
          <w:szCs w:val="28"/>
          <w:shd w:val="clear" w:color="auto" w:fill="FFFFFF"/>
          <w:lang w:val="uk-UA"/>
        </w:rPr>
        <w:t xml:space="preserve">ередачі (децентралізації) повноважень органів виконавчої влади органам місцевого самоврядування та їх розмежування за принципом субсидіарності та створення належної ресурсної бази для їх здійснення експертами робочої групи </w:t>
      </w:r>
      <w:r>
        <w:rPr>
          <w:rFonts w:ascii="Times New Roman" w:eastAsia="Times New Roman" w:hAnsi="Times New Roman" w:cs="Times New Roman"/>
          <w:color w:val="000000" w:themeColor="text1"/>
          <w:sz w:val="28"/>
          <w:szCs w:val="28"/>
          <w:lang w:val="uk-UA" w:eastAsia="uk-UA"/>
        </w:rPr>
        <w:t>з розподілу повноважень місцевого самоврядування та оцінки спроможності територіальних громад</w:t>
      </w:r>
      <w:r>
        <w:rPr>
          <w:rFonts w:ascii="Times New Roman" w:hAnsi="Times New Roman" w:cs="Times New Roman"/>
          <w:color w:val="000000" w:themeColor="text1"/>
          <w:sz w:val="28"/>
          <w:szCs w:val="28"/>
          <w:shd w:val="clear" w:color="auto" w:fill="FFFFFF"/>
          <w:lang w:val="uk-UA"/>
        </w:rPr>
        <w:t xml:space="preserve"> було проаналізовано поточний </w:t>
      </w:r>
      <w:r>
        <w:rPr>
          <w:rFonts w:ascii="Times New Roman" w:eastAsia="Times New Roman" w:hAnsi="Times New Roman" w:cs="Times New Roman"/>
          <w:color w:val="000000" w:themeColor="text1"/>
          <w:sz w:val="28"/>
          <w:szCs w:val="28"/>
          <w:lang w:val="uk-UA" w:eastAsia="uk-UA"/>
        </w:rPr>
        <w:t xml:space="preserve">стан </w:t>
      </w:r>
      <w:r>
        <w:rPr>
          <w:rFonts w:ascii="Times New Roman" w:eastAsia="Times New Roman" w:hAnsi="Times New Roman" w:cs="Times New Roman"/>
          <w:color w:val="000000" w:themeColor="text1"/>
          <w:sz w:val="28"/>
          <w:szCs w:val="28"/>
          <w:shd w:val="clear" w:color="auto" w:fill="FFFFFF"/>
          <w:lang w:val="uk-UA" w:eastAsia="ru-RU"/>
        </w:rPr>
        <w:t>розмежування повноважень</w:t>
      </w:r>
      <w:r>
        <w:rPr>
          <w:rFonts w:ascii="Times New Roman" w:eastAsia="Times New Roman" w:hAnsi="Times New Roman" w:cs="Times New Roman"/>
          <w:color w:val="000000" w:themeColor="text1"/>
          <w:sz w:val="28"/>
          <w:szCs w:val="28"/>
          <w:lang w:val="uk-UA" w:eastAsia="uk-UA"/>
        </w:rPr>
        <w:t xml:space="preserve"> органів місцевого самоврядування різних рівнів адміністративно-територіального устрою, органів місцевого самоврядування та місцевих органів виконавчої влади. </w:t>
      </w:r>
    </w:p>
    <w:p w14:paraId="5C3590AD"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Проведено аналіз </w:t>
      </w:r>
      <w:r w:rsidR="00927219">
        <w:rPr>
          <w:rFonts w:ascii="Times New Roman" w:eastAsia="Times New Roman" w:hAnsi="Times New Roman" w:cs="Times New Roman"/>
          <w:color w:val="000000" w:themeColor="text1"/>
          <w:sz w:val="28"/>
          <w:szCs w:val="28"/>
          <w:lang w:val="uk-UA" w:eastAsia="uk-UA"/>
        </w:rPr>
        <w:t>чинного</w:t>
      </w:r>
      <w:r>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shd w:val="clear" w:color="auto" w:fill="FFFFFF"/>
          <w:lang w:val="uk-UA" w:eastAsia="ru-RU"/>
        </w:rPr>
        <w:t xml:space="preserve">законодавства та наукової літератури </w:t>
      </w:r>
      <w:r>
        <w:rPr>
          <w:rFonts w:ascii="Times New Roman" w:eastAsia="Times New Roman" w:hAnsi="Times New Roman" w:cs="Times New Roman"/>
          <w:color w:val="000000" w:themeColor="text1"/>
          <w:sz w:val="28"/>
          <w:szCs w:val="28"/>
          <w:lang w:val="uk-UA" w:eastAsia="uk-UA"/>
        </w:rPr>
        <w:t>з метою виявлення та усунення дублювання повноважень у</w:t>
      </w:r>
      <w:r>
        <w:rPr>
          <w:rFonts w:ascii="Times New Roman" w:eastAsia="Times New Roman" w:hAnsi="Times New Roman" w:cs="Times New Roman"/>
          <w:color w:val="000000" w:themeColor="text1"/>
          <w:sz w:val="28"/>
          <w:szCs w:val="28"/>
          <w:lang w:val="uk-UA" w:eastAsia="ru-RU"/>
        </w:rPr>
        <w:t xml:space="preserve"> таких сферах:</w:t>
      </w:r>
    </w:p>
    <w:p w14:paraId="0DFC22D4" w14:textId="77777777" w:rsidR="008B0840" w:rsidRPr="00743808" w:rsidRDefault="00DB3CDB" w:rsidP="008B0840">
      <w:pPr>
        <w:numPr>
          <w:ilvl w:val="0"/>
          <w:numId w:val="31"/>
        </w:numPr>
        <w:shd w:val="clear" w:color="auto" w:fill="FFFFFF"/>
        <w:spacing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соціальної політики та праці, зокрема: праця та зайнятість населення, соціальне страхування та пенсійне забезпечення, сприяння сім’ї, дитинству, молоді, рівні можливості (захист людей з особливими потребами), подолання бідності та соціальний захист, соціальна підтримка внутрішньо переміщених осіб;</w:t>
      </w:r>
    </w:p>
    <w:p w14:paraId="1CD0DAA9"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охорони здоров’я: громадське здоров’я (запобігання захворюваності), медична допомога та лікувальні установи, фармацевтичне забезпечення (ліки та медичні вироби), розвиток медичної освіти </w:t>
      </w:r>
      <w:r w:rsidR="00927219">
        <w:rPr>
          <w:rFonts w:ascii="Times New Roman" w:eastAsia="Times New Roman" w:hAnsi="Times New Roman" w:cs="Times New Roman"/>
          <w:color w:val="000000" w:themeColor="text1"/>
          <w:sz w:val="28"/>
          <w:szCs w:val="28"/>
          <w:lang w:val="uk-UA" w:eastAsia="ru-RU"/>
        </w:rPr>
        <w:t>та</w:t>
      </w:r>
      <w:r>
        <w:rPr>
          <w:rFonts w:ascii="Times New Roman" w:eastAsia="Times New Roman" w:hAnsi="Times New Roman" w:cs="Times New Roman"/>
          <w:color w:val="000000" w:themeColor="text1"/>
          <w:sz w:val="28"/>
          <w:szCs w:val="28"/>
          <w:lang w:val="uk-UA" w:eastAsia="ru-RU"/>
        </w:rPr>
        <w:t xml:space="preserve"> науки;</w:t>
      </w:r>
    </w:p>
    <w:p w14:paraId="13614F5A"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освіти та науки: дошкільне виховання, загальна середня освіта, педагогічна освіта, середня професійна освіта для здобуття фаху, вища освіта та освіта дорослих, наука та інновації;</w:t>
      </w:r>
    </w:p>
    <w:p w14:paraId="172DEDE3"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розвитку культури та спорту: фізична культура, спорт, збереження культурної та історичної спадщини, мистецтво та культурні індустрії, статус і використання державної мови, політика щодо нацменшин, корінних народів та релігійних громад;</w:t>
      </w:r>
    </w:p>
    <w:p w14:paraId="580BEE29"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закордонних справ: двостороннє співробітництво, багатостороннє співробітництво;</w:t>
      </w:r>
    </w:p>
    <w:p w14:paraId="5CBC8CC9"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у сфері бюджету, фінансів та цін;</w:t>
      </w:r>
    </w:p>
    <w:p w14:paraId="4871D874"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щодо управління комунальною власністю;</w:t>
      </w:r>
    </w:p>
    <w:p w14:paraId="5289C763"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соціально-економічного та культурного розвитку, планування та обліку;</w:t>
      </w:r>
    </w:p>
    <w:p w14:paraId="0AB2F45D"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адміністративно-територіального устрою;</w:t>
      </w:r>
    </w:p>
    <w:p w14:paraId="0E554DA2"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забезпечення законності, правопорядку, охорони прав, свобод і законних інтересів громадян;</w:t>
      </w:r>
    </w:p>
    <w:p w14:paraId="798FFC04"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цивільного захисту на відповідній території;</w:t>
      </w:r>
    </w:p>
    <w:p w14:paraId="23C42030"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житлово-комунального господарства;</w:t>
      </w:r>
    </w:p>
    <w:p w14:paraId="3613994B"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благоустрою території;</w:t>
      </w:r>
    </w:p>
    <w:p w14:paraId="28ECB381"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транспорту та зв’язку;</w:t>
      </w:r>
    </w:p>
    <w:p w14:paraId="1BAF2CDD"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управління відходами;</w:t>
      </w:r>
    </w:p>
    <w:p w14:paraId="2A58DB53"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охорони навколишнього середовища: кліматична політика, збереження фауни </w:t>
      </w:r>
      <w:r w:rsidR="00927219">
        <w:rPr>
          <w:rFonts w:ascii="Times New Roman" w:eastAsia="Times New Roman" w:hAnsi="Times New Roman" w:cs="Times New Roman"/>
          <w:color w:val="000000" w:themeColor="text1"/>
          <w:sz w:val="28"/>
          <w:szCs w:val="28"/>
          <w:lang w:val="uk-UA" w:eastAsia="ru-RU"/>
        </w:rPr>
        <w:t>та</w:t>
      </w:r>
      <w:r>
        <w:rPr>
          <w:rFonts w:ascii="Times New Roman" w:eastAsia="Times New Roman" w:hAnsi="Times New Roman" w:cs="Times New Roman"/>
          <w:color w:val="000000" w:themeColor="text1"/>
          <w:sz w:val="28"/>
          <w:szCs w:val="28"/>
          <w:lang w:val="uk-UA" w:eastAsia="ru-RU"/>
        </w:rPr>
        <w:t xml:space="preserve"> флори, збереження та раціонального використання природних ресурсів;</w:t>
      </w:r>
    </w:p>
    <w:p w14:paraId="2DE2CC1B"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оборонної роботи: воєнна безпека (розвиток Збройних Сил), військова освіта, мобілізація, територіальна оборона, медичне забезпечення та соціальний захист військовослужбовців і ветеранів;</w:t>
      </w:r>
    </w:p>
    <w:p w14:paraId="70BCF030"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електроенергетики; енергозбереження;</w:t>
      </w:r>
    </w:p>
    <w:p w14:paraId="1B574D1D"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економічної та інвестиційної діяльності: розвиток підприємництва та забезпечення сприятливого інвестиційного клімату, розвиток промисловості та залучення інвестицій;</w:t>
      </w:r>
    </w:p>
    <w:p w14:paraId="7F3605C2" w14:textId="77777777" w:rsidR="008B0840" w:rsidRPr="00743808" w:rsidRDefault="00DB3CDB" w:rsidP="008B0840">
      <w:pPr>
        <w:numPr>
          <w:ilvl w:val="0"/>
          <w:numId w:val="31"/>
        </w:numPr>
        <w:shd w:val="clear" w:color="auto" w:fill="FFFFFF"/>
        <w:spacing w:before="100" w:beforeAutospacing="1"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зовнішньоекономічної діяльності;</w:t>
      </w:r>
    </w:p>
    <w:p w14:paraId="5687D478" w14:textId="77777777" w:rsidR="008B0840" w:rsidRPr="00743808" w:rsidRDefault="00DB3CDB" w:rsidP="008B0840">
      <w:pPr>
        <w:numPr>
          <w:ilvl w:val="0"/>
          <w:numId w:val="31"/>
        </w:numPr>
        <w:shd w:val="clear" w:color="auto" w:fill="FFFFFF"/>
        <w:spacing w:after="12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публічного управління: система органів місцевого самоврядування, виключні повноваження виконавчого комітету ради, </w:t>
      </w:r>
      <w:bookmarkStart w:id="29" w:name="_Hlk147423304"/>
      <w:r>
        <w:rPr>
          <w:rFonts w:ascii="Times New Roman" w:eastAsia="Times New Roman" w:hAnsi="Times New Roman" w:cs="Times New Roman"/>
          <w:sz w:val="28"/>
          <w:szCs w:val="28"/>
          <w:lang w:val="uk-UA" w:eastAsia="ru-RU"/>
        </w:rPr>
        <w:t>електронне врядування та адміністративні послуги</w:t>
      </w:r>
      <w:bookmarkEnd w:id="29"/>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порядок фінансування органів виконавчої влади та місцевого самоврядування, запобігання та протидія корупції в органах виконавчої влади;</w:t>
      </w:r>
    </w:p>
    <w:p w14:paraId="33EED623" w14:textId="77777777" w:rsidR="008B0840" w:rsidRPr="00743808" w:rsidRDefault="00DB3CDB" w:rsidP="008B0840">
      <w:pPr>
        <w:pStyle w:val="xfmc1"/>
        <w:numPr>
          <w:ilvl w:val="0"/>
          <w:numId w:val="31"/>
        </w:numPr>
        <w:shd w:val="clear" w:color="auto" w:fill="FFFFFF"/>
        <w:spacing w:before="0" w:beforeAutospacing="0" w:after="120" w:afterAutospacing="0"/>
        <w:jc w:val="both"/>
        <w:rPr>
          <w:color w:val="000000" w:themeColor="text1"/>
          <w:sz w:val="28"/>
          <w:szCs w:val="28"/>
          <w:lang w:val="uk-UA"/>
        </w:rPr>
      </w:pPr>
      <w:r w:rsidRPr="00DB3CDB">
        <w:rPr>
          <w:color w:val="000000" w:themeColor="text1"/>
          <w:sz w:val="28"/>
          <w:szCs w:val="28"/>
          <w:lang w:val="uk-UA"/>
        </w:rPr>
        <w:t>містобудування, архітектури та будівництва: здійснення державного регулювання у сфері містобудівної діяльності;</w:t>
      </w:r>
    </w:p>
    <w:p w14:paraId="6C99CEAF" w14:textId="77777777" w:rsidR="008B0840" w:rsidRPr="00743808" w:rsidRDefault="00DB3CDB" w:rsidP="008B0840">
      <w:pPr>
        <w:pStyle w:val="xfmc1"/>
        <w:numPr>
          <w:ilvl w:val="0"/>
          <w:numId w:val="31"/>
        </w:numPr>
        <w:shd w:val="clear" w:color="auto" w:fill="FFFFFF"/>
        <w:spacing w:before="0" w:beforeAutospacing="0" w:after="120" w:afterAutospacing="0"/>
        <w:jc w:val="both"/>
        <w:rPr>
          <w:color w:val="000000" w:themeColor="text1"/>
          <w:sz w:val="28"/>
          <w:szCs w:val="28"/>
          <w:lang w:val="uk-UA"/>
        </w:rPr>
      </w:pPr>
      <w:r w:rsidRPr="00DB3CDB">
        <w:rPr>
          <w:color w:val="000000" w:themeColor="text1"/>
          <w:sz w:val="28"/>
          <w:szCs w:val="28"/>
          <w:lang w:val="uk-UA"/>
        </w:rPr>
        <w:t>благоустрою території;</w:t>
      </w:r>
    </w:p>
    <w:p w14:paraId="639B04D6" w14:textId="77777777" w:rsidR="008B0840" w:rsidRPr="00743808" w:rsidRDefault="00DB3CDB" w:rsidP="008B0840">
      <w:pPr>
        <w:pStyle w:val="xfmc1"/>
        <w:numPr>
          <w:ilvl w:val="0"/>
          <w:numId w:val="31"/>
        </w:numPr>
        <w:shd w:val="clear" w:color="auto" w:fill="FFFFFF"/>
        <w:spacing w:before="0" w:beforeAutospacing="0" w:after="120" w:afterAutospacing="0"/>
        <w:jc w:val="both"/>
        <w:rPr>
          <w:color w:val="000000" w:themeColor="text1"/>
          <w:sz w:val="28"/>
          <w:szCs w:val="28"/>
          <w:lang w:val="uk-UA"/>
        </w:rPr>
      </w:pPr>
      <w:r w:rsidRPr="00DB3CDB">
        <w:rPr>
          <w:color w:val="000000" w:themeColor="text1"/>
          <w:sz w:val="28"/>
          <w:szCs w:val="28"/>
          <w:lang w:val="uk-UA"/>
        </w:rPr>
        <w:t>державної земельної політики: розпорядження землями комунальної власності, адміністрування місцевих податків та збитків в частині управління земельними ресурсами, повноваження щодо охорони земель;</w:t>
      </w:r>
    </w:p>
    <w:p w14:paraId="4D1569EC" w14:textId="77777777" w:rsidR="008B0840" w:rsidRPr="00743808" w:rsidRDefault="00DB3CDB" w:rsidP="008B0840">
      <w:pPr>
        <w:pStyle w:val="xfmc1"/>
        <w:numPr>
          <w:ilvl w:val="0"/>
          <w:numId w:val="31"/>
        </w:numPr>
        <w:shd w:val="clear" w:color="auto" w:fill="FFFFFF"/>
        <w:spacing w:before="0" w:beforeAutospacing="0" w:after="120" w:afterAutospacing="0"/>
        <w:jc w:val="both"/>
        <w:rPr>
          <w:color w:val="000000" w:themeColor="text1"/>
          <w:sz w:val="28"/>
          <w:szCs w:val="28"/>
          <w:lang w:val="uk-UA"/>
        </w:rPr>
      </w:pPr>
      <w:r w:rsidRPr="00DB3CDB">
        <w:rPr>
          <w:color w:val="000000" w:themeColor="text1"/>
          <w:sz w:val="28"/>
          <w:szCs w:val="28"/>
          <w:lang w:val="uk-UA"/>
        </w:rPr>
        <w:t>аграрної політики: продовольча безпека, використання аграрних ресурсів, підтримка аграрного, сільського підприємництва та фермерства, ветеринарія та фітосанітарія, харчова та переробна промисловість.</w:t>
      </w:r>
    </w:p>
    <w:p w14:paraId="498D56F4" w14:textId="77777777" w:rsidR="008B0840" w:rsidRPr="00743808" w:rsidRDefault="008B0840" w:rsidP="008B0840">
      <w:pPr>
        <w:spacing w:after="120"/>
        <w:ind w:firstLine="709"/>
        <w:jc w:val="both"/>
        <w:rPr>
          <w:rFonts w:ascii="Times New Roman" w:eastAsia="Times New Roman" w:hAnsi="Times New Roman" w:cs="Times New Roman"/>
          <w:color w:val="000000" w:themeColor="text1"/>
          <w:sz w:val="28"/>
          <w:szCs w:val="28"/>
          <w:lang w:val="uk-UA" w:eastAsia="uk-UA"/>
        </w:rPr>
      </w:pPr>
    </w:p>
    <w:p w14:paraId="4E4DAEC6" w14:textId="77777777" w:rsidR="008B0840" w:rsidRPr="00743808" w:rsidRDefault="00DB3CDB" w:rsidP="008B0840">
      <w:pPr>
        <w:spacing w:after="120"/>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У ході проведення роботи експертами робочої групи було проаналізовано понад 100 нормативно-правових актів у зазначених сферах (Додаток 1 - перелік нормативно-правових актів додається), виявлено протиріччя, дублювання повноважень </w:t>
      </w:r>
      <w:bookmarkStart w:id="30" w:name="_Hlk147329405"/>
      <w:r>
        <w:rPr>
          <w:rFonts w:ascii="Times New Roman" w:eastAsia="Times New Roman" w:hAnsi="Times New Roman" w:cs="Times New Roman"/>
          <w:color w:val="000000" w:themeColor="text1"/>
          <w:sz w:val="28"/>
          <w:szCs w:val="28"/>
          <w:lang w:val="uk-UA" w:eastAsia="uk-UA"/>
        </w:rPr>
        <w:t xml:space="preserve">органів місцевого самоврядування </w:t>
      </w:r>
      <w:bookmarkEnd w:id="30"/>
      <w:r>
        <w:rPr>
          <w:rFonts w:ascii="Times New Roman" w:eastAsia="Times New Roman" w:hAnsi="Times New Roman" w:cs="Times New Roman"/>
          <w:color w:val="000000" w:themeColor="text1"/>
          <w:sz w:val="28"/>
          <w:szCs w:val="28"/>
          <w:lang w:val="uk-UA" w:eastAsia="uk-UA"/>
        </w:rPr>
        <w:t xml:space="preserve">на різних рівнях місцевого самоврядування, органів місцевого самоврядування та органів виконавчої влади, що породжує конфлікт інтересів.   </w:t>
      </w:r>
    </w:p>
    <w:p w14:paraId="1536BD7F" w14:textId="77777777" w:rsidR="008B0840" w:rsidRPr="00743808" w:rsidRDefault="00DB3CDB" w:rsidP="008B0840">
      <w:pPr>
        <w:spacing w:after="120"/>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Проведений аналіз засвідчив, що на даний час через недосконале законодавче розмежування </w:t>
      </w:r>
      <w:r>
        <w:rPr>
          <w:rFonts w:ascii="Times New Roman" w:eastAsia="Times New Roman" w:hAnsi="Times New Roman" w:cs="Times New Roman"/>
          <w:color w:val="000000" w:themeColor="text1"/>
          <w:sz w:val="28"/>
          <w:szCs w:val="28"/>
          <w:shd w:val="clear" w:color="auto" w:fill="FFFFFF"/>
          <w:lang w:val="uk-UA" w:eastAsia="uk-UA"/>
        </w:rPr>
        <w:t>повноважень для органів місцевого самоврядування та органів  виконавчої влади як за видами (самоврядні (власні) та делеговані), так і між рівнями місцевого самоврядування,</w:t>
      </w:r>
      <w:r>
        <w:rPr>
          <w:rFonts w:ascii="Times New Roman" w:eastAsia="Times New Roman" w:hAnsi="Times New Roman" w:cs="Times New Roman"/>
          <w:color w:val="000000" w:themeColor="text1"/>
          <w:sz w:val="28"/>
          <w:szCs w:val="28"/>
          <w:lang w:val="uk-UA" w:eastAsia="uk-UA"/>
        </w:rPr>
        <w:t xml:space="preserve"> виникає їх дублювання, що породжує не тільки суперечки </w:t>
      </w:r>
      <w:r w:rsidR="00927219">
        <w:rPr>
          <w:rFonts w:ascii="Times New Roman" w:eastAsia="Times New Roman" w:hAnsi="Times New Roman" w:cs="Times New Roman"/>
          <w:color w:val="000000" w:themeColor="text1"/>
          <w:sz w:val="28"/>
          <w:szCs w:val="28"/>
          <w:lang w:val="uk-UA" w:eastAsia="uk-UA"/>
        </w:rPr>
        <w:t>та</w:t>
      </w:r>
      <w:r>
        <w:rPr>
          <w:rFonts w:ascii="Times New Roman" w:eastAsia="Times New Roman" w:hAnsi="Times New Roman" w:cs="Times New Roman"/>
          <w:color w:val="000000" w:themeColor="text1"/>
          <w:sz w:val="28"/>
          <w:szCs w:val="28"/>
          <w:lang w:val="uk-UA" w:eastAsia="uk-UA"/>
        </w:rPr>
        <w:t xml:space="preserve"> конфлікти між згаданими інституціями, а суттєво знижує якість надання публічних послуг.</w:t>
      </w:r>
    </w:p>
    <w:p w14:paraId="70106343"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highlight w:val="white"/>
          <w:lang w:val="uk-UA"/>
        </w:rPr>
        <w:t xml:space="preserve">Робочою групою здійснено аналіз та розмежування повноважень місцевого самоврядування, виходячи зі сфер державної політики, завдань держави та місцевого самоврядування на всіх рівнях (базовому, субрегіональному (районному), регіональному (обласному) та видів повноважень (власних, </w:t>
      </w:r>
      <w:r>
        <w:rPr>
          <w:rFonts w:ascii="Times New Roman" w:eastAsia="Times New Roman" w:hAnsi="Times New Roman" w:cs="Times New Roman"/>
          <w:sz w:val="28"/>
          <w:szCs w:val="28"/>
          <w:highlight w:val="white"/>
          <w:lang w:val="uk-UA"/>
        </w:rPr>
        <w:t>делегованих (переданих, закріплених, доручених) та державних)</w:t>
      </w:r>
      <w:r>
        <w:rPr>
          <w:rFonts w:ascii="Times New Roman" w:eastAsia="Times New Roman" w:hAnsi="Times New Roman" w:cs="Times New Roman"/>
          <w:sz w:val="28"/>
          <w:szCs w:val="28"/>
          <w:lang w:val="uk-UA"/>
        </w:rPr>
        <w:t>,</w:t>
      </w:r>
      <w:r>
        <w:rPr>
          <w:rFonts w:ascii="Times New Roman" w:eastAsia="Times New Roman" w:hAnsi="Times New Roman" w:cs="Times New Roman"/>
          <w:color w:val="000000" w:themeColor="text1"/>
          <w:sz w:val="28"/>
          <w:szCs w:val="28"/>
          <w:lang w:val="uk-UA"/>
        </w:rPr>
        <w:t xml:space="preserve"> які запропоновано Концепцією </w:t>
      </w:r>
      <w:r>
        <w:rPr>
          <w:rFonts w:ascii="Times New Roman" w:hAnsi="Times New Roman" w:cs="Times New Roman"/>
          <w:color w:val="000000" w:themeColor="text1"/>
          <w:sz w:val="28"/>
          <w:szCs w:val="28"/>
          <w:lang w:val="uk-UA"/>
        </w:rPr>
        <w:t>розмежування повноважень</w:t>
      </w:r>
      <w:r>
        <w:rPr>
          <w:rFonts w:ascii="Times New Roman" w:eastAsia="Times New Roman" w:hAnsi="Times New Roman" w:cs="Times New Roman"/>
          <w:color w:val="000000" w:themeColor="text1"/>
          <w:sz w:val="28"/>
          <w:szCs w:val="28"/>
          <w:lang w:val="uk-UA"/>
        </w:rPr>
        <w:t>.</w:t>
      </w:r>
    </w:p>
    <w:p w14:paraId="3FBCEF09" w14:textId="77777777" w:rsidR="008B0840" w:rsidRPr="00743808" w:rsidRDefault="00DB3CDB" w:rsidP="008B0840">
      <w:pPr>
        <w:spacing w:after="120"/>
        <w:ind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highlight w:val="white"/>
          <w:lang w:val="uk-UA"/>
        </w:rPr>
        <w:t>За підсумками проведеного аналізу підготовлено аналітичні матеріали та пропозиції щодо розмежування повноважень місцевого самоврядування у вищезазначених сферах</w:t>
      </w:r>
      <w:r>
        <w:rPr>
          <w:rFonts w:ascii="Times New Roman" w:eastAsia="Times New Roman" w:hAnsi="Times New Roman" w:cs="Times New Roman"/>
          <w:color w:val="000000" w:themeColor="text1"/>
          <w:sz w:val="28"/>
          <w:szCs w:val="28"/>
          <w:lang w:val="uk-UA"/>
        </w:rPr>
        <w:t xml:space="preserve"> (Додаток 2, 3 та 4).</w:t>
      </w:r>
    </w:p>
    <w:p w14:paraId="4E2B031C" w14:textId="77777777" w:rsidR="008B0840" w:rsidRPr="00743808" w:rsidRDefault="00DB3CDB" w:rsidP="008B0840">
      <w:pPr>
        <w:spacing w:after="120"/>
        <w:ind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Також проведено соціологічне дослідження </w:t>
      </w:r>
      <w:r>
        <w:rPr>
          <w:rFonts w:ascii="Times New Roman" w:hAnsi="Times New Roman" w:cs="Times New Roman"/>
          <w:color w:val="000000" w:themeColor="text1"/>
          <w:sz w:val="28"/>
          <w:szCs w:val="28"/>
          <w:lang w:val="uk-UA"/>
        </w:rPr>
        <w:t xml:space="preserve">(анкетування) </w:t>
      </w:r>
      <w:r>
        <w:rPr>
          <w:rFonts w:ascii="Times New Roman" w:eastAsia="Times New Roman" w:hAnsi="Times New Roman" w:cs="Times New Roman"/>
          <w:color w:val="000000" w:themeColor="text1"/>
          <w:sz w:val="28"/>
          <w:szCs w:val="28"/>
          <w:lang w:val="uk-UA"/>
        </w:rPr>
        <w:t>щодо розмежування повноважень місцевого самоврядування, в якому взяли участь представники органів місцевого самоврядування 155 територіальних громад з  23 областей України (Додаток 5).</w:t>
      </w:r>
    </w:p>
    <w:p w14:paraId="63233704" w14:textId="77777777" w:rsidR="00A52A03" w:rsidRPr="00743808" w:rsidRDefault="00DB3CDB" w:rsidP="00083F82">
      <w:pPr>
        <w:spacing w:after="120"/>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Дослідження виявилось досить важливим для визначення наступних позицій щодо Концепції </w:t>
      </w:r>
      <w:r>
        <w:rPr>
          <w:rFonts w:ascii="Times New Roman" w:eastAsia="Times New Roman" w:hAnsi="Times New Roman" w:cs="Times New Roman"/>
          <w:color w:val="000000"/>
          <w:sz w:val="28"/>
          <w:szCs w:val="28"/>
          <w:lang w:val="uk-UA" w:eastAsia="uk-UA"/>
        </w:rPr>
        <w:t>розмежування повноважень</w:t>
      </w:r>
      <w:r>
        <w:rPr>
          <w:rFonts w:ascii="Times New Roman" w:eastAsia="Times New Roman" w:hAnsi="Times New Roman" w:cs="Times New Roman"/>
          <w:sz w:val="28"/>
          <w:szCs w:val="28"/>
          <w:lang w:val="uk-UA"/>
        </w:rPr>
        <w:t>:</w:t>
      </w:r>
    </w:p>
    <w:p w14:paraId="5902793B" w14:textId="77777777" w:rsidR="00A52A03" w:rsidRPr="00743808" w:rsidRDefault="00DB3CDB" w:rsidP="00083F82">
      <w:pPr>
        <w:pStyle w:val="a4"/>
        <w:numPr>
          <w:ilvl w:val="0"/>
          <w:numId w:val="43"/>
        </w:numPr>
        <w:tabs>
          <w:tab w:val="left" w:pos="1276"/>
        </w:tabs>
        <w:spacing w:after="120" w:line="259" w:lineRule="auto"/>
        <w:ind w:firstLine="1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Актуальність питання висока, законодавче врегулювання необхідне.</w:t>
      </w:r>
    </w:p>
    <w:p w14:paraId="4EF1B209" w14:textId="77777777" w:rsidR="00A52A03" w:rsidRPr="00743808" w:rsidRDefault="00DB3CDB" w:rsidP="00083F82">
      <w:pPr>
        <w:pStyle w:val="a4"/>
        <w:numPr>
          <w:ilvl w:val="0"/>
          <w:numId w:val="43"/>
        </w:numPr>
        <w:tabs>
          <w:tab w:val="left" w:pos="1276"/>
        </w:tabs>
        <w:spacing w:after="120" w:line="259" w:lineRule="auto"/>
        <w:ind w:firstLine="1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Є загальне розуміння основних підходів щодо розмежування повноважень, яке визначено в Концепції розмежування повноважень.</w:t>
      </w:r>
    </w:p>
    <w:p w14:paraId="2947E8CD" w14:textId="77777777" w:rsidR="00A52A03" w:rsidRPr="00743808" w:rsidRDefault="00DB3CDB" w:rsidP="00083F82">
      <w:pPr>
        <w:pStyle w:val="a4"/>
        <w:numPr>
          <w:ilvl w:val="0"/>
          <w:numId w:val="43"/>
        </w:numPr>
        <w:tabs>
          <w:tab w:val="left" w:pos="1276"/>
        </w:tabs>
        <w:spacing w:after="120" w:line="259" w:lineRule="auto"/>
        <w:ind w:firstLine="1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Деякі питання потребують додаткового опрацювання для уникнення неоднозначності в трактуванні.</w:t>
      </w:r>
    </w:p>
    <w:p w14:paraId="46BAB8AB" w14:textId="77777777" w:rsidR="00A52A03" w:rsidRPr="00743808" w:rsidRDefault="00DB3CDB" w:rsidP="00083F82">
      <w:pPr>
        <w:pStyle w:val="a4"/>
        <w:numPr>
          <w:ilvl w:val="0"/>
          <w:numId w:val="43"/>
        </w:numPr>
        <w:tabs>
          <w:tab w:val="left" w:pos="1276"/>
        </w:tabs>
        <w:spacing w:after="120" w:line="259" w:lineRule="auto"/>
        <w:ind w:firstLine="1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Ряд питань потребує широкої роз’яснювальної роботи, хоч не є критичними для прийняття законодавчих рішень.</w:t>
      </w:r>
    </w:p>
    <w:p w14:paraId="044B5ACE" w14:textId="77777777" w:rsidR="00A52A03" w:rsidRPr="00743808" w:rsidRDefault="00DB3CDB" w:rsidP="00083F82">
      <w:pPr>
        <w:pStyle w:val="a4"/>
        <w:numPr>
          <w:ilvl w:val="0"/>
          <w:numId w:val="43"/>
        </w:numPr>
        <w:tabs>
          <w:tab w:val="left" w:pos="1276"/>
        </w:tabs>
        <w:spacing w:after="120" w:line="259" w:lineRule="auto"/>
        <w:ind w:firstLine="1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Питання внутрішньої реорганізації органів місцевого самоврядування (виконком, наявність органів - юридичних осіб, наслідки </w:t>
      </w:r>
      <w:r>
        <w:rPr>
          <w:rFonts w:ascii="Times New Roman" w:eastAsia="Times New Roman" w:hAnsi="Times New Roman" w:cs="Times New Roman"/>
          <w:sz w:val="28"/>
          <w:szCs w:val="28"/>
          <w:lang w:val="uk-UA"/>
        </w:rPr>
        <w:lastRenderedPageBreak/>
        <w:t>дострокового припинення повноважень ради тощо) вимагає значних зусиль щодо вироблення політичної волі для їх вирішення.</w:t>
      </w:r>
    </w:p>
    <w:p w14:paraId="59E74CC7" w14:textId="77777777" w:rsidR="00A52A03" w:rsidRPr="00743808" w:rsidRDefault="00DB3CDB" w:rsidP="00A94A49">
      <w:pPr>
        <w:spacing w:after="120"/>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Можна зробити загальний висновок, що основні ідеї, викладені в Концепції розмежування повноважень, сприймаються представниками місцевого самоврядування та можуть бути імплементовані в законодавчі акти.</w:t>
      </w:r>
    </w:p>
    <w:p w14:paraId="19795420" w14:textId="77777777" w:rsidR="00A94A49" w:rsidRPr="00743808" w:rsidRDefault="00A94A49" w:rsidP="008B0840">
      <w:pPr>
        <w:spacing w:after="120"/>
        <w:ind w:firstLine="708"/>
        <w:jc w:val="both"/>
        <w:rPr>
          <w:rFonts w:ascii="Times New Roman" w:eastAsia="Times New Roman" w:hAnsi="Times New Roman" w:cs="Times New Roman"/>
          <w:color w:val="000000" w:themeColor="text1"/>
          <w:sz w:val="28"/>
          <w:szCs w:val="28"/>
          <w:lang w:val="uk-UA"/>
        </w:rPr>
      </w:pPr>
    </w:p>
    <w:p w14:paraId="5E9CFD54" w14:textId="77777777" w:rsidR="00F11E3C" w:rsidRPr="00743808" w:rsidRDefault="00DB3CDB" w:rsidP="008B0840">
      <w:pPr>
        <w:spacing w:after="120"/>
        <w:ind w:firstLine="708"/>
        <w:jc w:val="both"/>
        <w:rPr>
          <w:rFonts w:ascii="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eastAsia="uk-UA"/>
        </w:rPr>
        <w:t xml:space="preserve">Основні підходи до </w:t>
      </w:r>
      <w:r>
        <w:rPr>
          <w:rFonts w:ascii="Times New Roman" w:eastAsia="Times New Roman" w:hAnsi="Times New Roman" w:cs="Times New Roman"/>
          <w:b/>
          <w:bCs/>
          <w:color w:val="000000" w:themeColor="text1"/>
          <w:sz w:val="28"/>
          <w:szCs w:val="28"/>
          <w:shd w:val="clear" w:color="auto" w:fill="FFFFFF"/>
          <w:lang w:val="uk-UA" w:eastAsia="uk-UA"/>
        </w:rPr>
        <w:t xml:space="preserve">Концепції </w:t>
      </w:r>
      <w:r>
        <w:rPr>
          <w:rFonts w:ascii="Times New Roman" w:eastAsia="Times New Roman" w:hAnsi="Times New Roman" w:cs="Times New Roman"/>
          <w:b/>
          <w:bCs/>
          <w:color w:val="000000"/>
          <w:sz w:val="28"/>
          <w:szCs w:val="28"/>
          <w:lang w:val="uk-UA" w:eastAsia="uk-UA"/>
        </w:rPr>
        <w:t>розмежування та розподілу повноважень місцевого самоврядування та виконавчої влади</w:t>
      </w:r>
    </w:p>
    <w:p w14:paraId="47AF7813" w14:textId="77777777" w:rsidR="0072547F" w:rsidRPr="00743808" w:rsidRDefault="0072547F" w:rsidP="008B0840">
      <w:pPr>
        <w:spacing w:after="120"/>
        <w:ind w:firstLine="708"/>
        <w:jc w:val="both"/>
        <w:rPr>
          <w:rFonts w:ascii="Times New Roman" w:hAnsi="Times New Roman" w:cs="Times New Roman"/>
          <w:b/>
          <w:bCs/>
          <w:color w:val="000000" w:themeColor="text1"/>
          <w:sz w:val="28"/>
          <w:szCs w:val="28"/>
          <w:lang w:val="uk-UA"/>
        </w:rPr>
      </w:pPr>
    </w:p>
    <w:p w14:paraId="319E54B5" w14:textId="77777777" w:rsidR="008B0840" w:rsidRPr="00743808" w:rsidRDefault="00DB3CDB" w:rsidP="008B0840">
      <w:pPr>
        <w:spacing w:after="120"/>
        <w:ind w:firstLine="708"/>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uk-UA"/>
        </w:rPr>
        <w:t>З метою належної реалізації повноважень органами місцевого самоврядування</w:t>
      </w:r>
      <w:r>
        <w:rPr>
          <w:rFonts w:ascii="Times New Roman" w:eastAsia="Times New Roman" w:hAnsi="Times New Roman" w:cs="Times New Roman"/>
          <w:color w:val="000000" w:themeColor="text1"/>
          <w:sz w:val="28"/>
          <w:szCs w:val="28"/>
          <w:shd w:val="clear" w:color="auto" w:fill="FFFFFF"/>
          <w:lang w:val="uk-UA" w:eastAsia="uk-UA"/>
        </w:rPr>
        <w:t xml:space="preserve"> для створення і підтримки повноцінного життєвого середовища громадян, надання високоякісних та доступних публічних послуг, узгодження інтересів держави та територіальних громад</w:t>
      </w:r>
      <w:r>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shd w:val="clear" w:color="auto" w:fill="FFFFFF"/>
          <w:lang w:val="uk-UA" w:eastAsia="uk-UA"/>
        </w:rPr>
        <w:t>забезпечення фінансового та організаційного ресурсу для їх виконання на кожному з рівнів експертами робочої гр</w:t>
      </w:r>
      <w:r w:rsidR="0015211D">
        <w:rPr>
          <w:rFonts w:ascii="Times New Roman" w:eastAsia="Times New Roman" w:hAnsi="Times New Roman" w:cs="Times New Roman"/>
          <w:color w:val="000000" w:themeColor="text1"/>
          <w:sz w:val="28"/>
          <w:szCs w:val="28"/>
          <w:shd w:val="clear" w:color="auto" w:fill="FFFFFF"/>
          <w:lang w:val="uk-UA" w:eastAsia="uk-UA"/>
        </w:rPr>
        <w:t>упи запропоновано розробити проє</w:t>
      </w:r>
      <w:r>
        <w:rPr>
          <w:rFonts w:ascii="Times New Roman" w:eastAsia="Times New Roman" w:hAnsi="Times New Roman" w:cs="Times New Roman"/>
          <w:color w:val="000000" w:themeColor="text1"/>
          <w:sz w:val="28"/>
          <w:szCs w:val="28"/>
          <w:shd w:val="clear" w:color="auto" w:fill="FFFFFF"/>
          <w:lang w:val="uk-UA" w:eastAsia="uk-UA"/>
        </w:rPr>
        <w:t xml:space="preserve">кт Концепції </w:t>
      </w:r>
      <w:r>
        <w:rPr>
          <w:rFonts w:ascii="Times New Roman" w:eastAsia="Times New Roman" w:hAnsi="Times New Roman" w:cs="Times New Roman"/>
          <w:color w:val="000000"/>
          <w:sz w:val="28"/>
          <w:szCs w:val="28"/>
          <w:lang w:val="uk-UA" w:eastAsia="uk-UA"/>
        </w:rPr>
        <w:t>розмежування та розподілу повноважень місцевого самоврядування та виконавчої влади</w:t>
      </w:r>
      <w:r>
        <w:rPr>
          <w:rFonts w:ascii="Times New Roman" w:hAnsi="Times New Roman" w:cs="Times New Roman"/>
          <w:color w:val="000000" w:themeColor="text1"/>
          <w:sz w:val="28"/>
          <w:szCs w:val="28"/>
          <w:lang w:val="uk-UA"/>
        </w:rPr>
        <w:t>.</w:t>
      </w:r>
    </w:p>
    <w:p w14:paraId="22247B7F" w14:textId="77777777" w:rsidR="008B0840" w:rsidRPr="00743808" w:rsidRDefault="00DB3CDB" w:rsidP="008B0840">
      <w:pPr>
        <w:spacing w:after="120"/>
        <w:ind w:firstLine="709"/>
        <w:jc w:val="both"/>
        <w:rPr>
          <w:rFonts w:ascii="Times New Roman" w:eastAsia="Times New Roman" w:hAnsi="Times New Roman" w:cs="Times New Roman"/>
          <w:color w:val="000000" w:themeColor="text1"/>
          <w:sz w:val="28"/>
          <w:szCs w:val="28"/>
          <w:shd w:val="clear" w:color="auto" w:fill="FFFFFF"/>
          <w:lang w:val="uk-UA" w:eastAsia="uk-UA"/>
        </w:rPr>
      </w:pPr>
      <w:bookmarkStart w:id="31" w:name="_Hlk147424398"/>
      <w:r>
        <w:rPr>
          <w:rFonts w:ascii="Times New Roman" w:eastAsia="Calibri" w:hAnsi="Times New Roman" w:cs="Times New Roman"/>
          <w:color w:val="000000" w:themeColor="text1"/>
          <w:sz w:val="28"/>
          <w:szCs w:val="28"/>
          <w:lang w:val="uk-UA"/>
        </w:rPr>
        <w:t xml:space="preserve">Орієнтиром для формування принципів розподілу повноважень між органами публічної влади </w:t>
      </w:r>
      <w:r>
        <w:rPr>
          <w:rFonts w:ascii="Times New Roman" w:hAnsi="Times New Roman" w:cs="Times New Roman"/>
          <w:color w:val="000000" w:themeColor="text1"/>
          <w:sz w:val="28"/>
          <w:szCs w:val="28"/>
          <w:lang w:val="uk-UA"/>
        </w:rPr>
        <w:t xml:space="preserve">є Європейська Хартія місцевого самоврядування, що ратифікована Україною у 1997 році, Конституція України та </w:t>
      </w:r>
      <w:r>
        <w:rPr>
          <w:rFonts w:ascii="Times New Roman" w:eastAsia="Times New Roman" w:hAnsi="Times New Roman" w:cs="Times New Roman"/>
          <w:color w:val="000000" w:themeColor="text1"/>
          <w:sz w:val="28"/>
          <w:szCs w:val="28"/>
          <w:shd w:val="clear" w:color="auto" w:fill="FFFFFF"/>
          <w:lang w:val="uk-UA" w:eastAsia="uk-UA"/>
        </w:rPr>
        <w:t xml:space="preserve">Концепція реформування місцевого самоврядування та територіальної організації влади в Україні, яка затверджена розпорядженням Кабінету Міністрів України від                01 квітня 2014 року № 333-р. </w:t>
      </w:r>
    </w:p>
    <w:p w14:paraId="6CA28582" w14:textId="77777777" w:rsidR="008B0840" w:rsidRPr="00743808" w:rsidRDefault="00DB3CDB" w:rsidP="008B0840">
      <w:pPr>
        <w:spacing w:after="120"/>
        <w:ind w:firstLine="709"/>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Також практика розмежування повноважень, визначена Бюджетним кодексом України, зокрема, у частині:</w:t>
      </w:r>
    </w:p>
    <w:p w14:paraId="31E8CC48" w14:textId="77777777" w:rsidR="008B0840" w:rsidRPr="00743808" w:rsidRDefault="00DB3CDB" w:rsidP="008B0840">
      <w:pPr>
        <w:spacing w:after="120"/>
        <w:ind w:firstLine="851"/>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передачі державою права на здійснення видатків (стаття 85)</w:t>
      </w:r>
      <w:bookmarkStart w:id="32" w:name="n1311"/>
      <w:bookmarkEnd w:id="31"/>
      <w:bookmarkEnd w:id="32"/>
      <w:r>
        <w:rPr>
          <w:rFonts w:ascii="Times New Roman" w:eastAsia="Times New Roman" w:hAnsi="Times New Roman" w:cs="Times New Roman"/>
          <w:color w:val="000000" w:themeColor="text1"/>
          <w:sz w:val="28"/>
          <w:szCs w:val="28"/>
          <w:shd w:val="clear" w:color="auto" w:fill="FFFFFF"/>
          <w:lang w:val="uk-UA" w:eastAsia="uk-UA"/>
        </w:rPr>
        <w:t>: «Держава може передати Раді міністрів Автономної Республіки Крим чи органам місцевого самоврядування право на здійснення видатків лише за умови відповідної передачі фінансових ресурсів у вигляді закріплених за відповідними бюджетами загальнодержавних податків і зборів або їх частки, а також трансфертів з Державного бюджету України»;</w:t>
      </w:r>
    </w:p>
    <w:p w14:paraId="4AF1A9F7" w14:textId="77777777" w:rsidR="008B0840" w:rsidRPr="00743808" w:rsidRDefault="00DB3CDB" w:rsidP="008B0840">
      <w:pPr>
        <w:pStyle w:val="rvps2"/>
        <w:shd w:val="clear" w:color="auto" w:fill="FFFFFF"/>
        <w:spacing w:before="0" w:beforeAutospacing="0" w:after="120" w:afterAutospacing="0"/>
        <w:ind w:firstLine="709"/>
        <w:jc w:val="both"/>
        <w:rPr>
          <w:color w:val="000000" w:themeColor="text1"/>
          <w:sz w:val="28"/>
          <w:szCs w:val="28"/>
          <w:shd w:val="clear" w:color="auto" w:fill="FFFFFF"/>
        </w:rPr>
      </w:pPr>
      <w:bookmarkStart w:id="33" w:name="n1312"/>
      <w:bookmarkStart w:id="34" w:name="n1319"/>
      <w:bookmarkStart w:id="35" w:name="_Hlk147424416"/>
      <w:bookmarkEnd w:id="33"/>
      <w:bookmarkEnd w:id="34"/>
      <w:r w:rsidRPr="00DB3CDB">
        <w:rPr>
          <w:color w:val="000000" w:themeColor="text1"/>
          <w:sz w:val="28"/>
          <w:szCs w:val="28"/>
          <w:shd w:val="clear" w:color="auto" w:fill="FFFFFF"/>
        </w:rPr>
        <w:t>-  критеріїв розмежування видів видатків між місцевими бюджетами (стаття 86)</w:t>
      </w:r>
      <w:bookmarkEnd w:id="35"/>
      <w:r w:rsidRPr="00DB3CDB">
        <w:rPr>
          <w:color w:val="000000" w:themeColor="text1"/>
          <w:sz w:val="28"/>
          <w:szCs w:val="28"/>
          <w:shd w:val="clear" w:color="auto" w:fill="FFFFFF"/>
        </w:rPr>
        <w:t xml:space="preserve">: </w:t>
      </w:r>
      <w:bookmarkStart w:id="36" w:name="n1320"/>
      <w:bookmarkEnd w:id="36"/>
      <w:r w:rsidRPr="00DB3CDB">
        <w:rPr>
          <w:color w:val="000000" w:themeColor="text1"/>
          <w:sz w:val="28"/>
          <w:szCs w:val="28"/>
          <w:shd w:val="clear" w:color="auto" w:fill="FFFFFF"/>
        </w:rPr>
        <w:t>«Розмежування видів видатків, визначених </w:t>
      </w:r>
      <w:hyperlink r:id="rId12" w:anchor="n1302" w:history="1">
        <w:r w:rsidRPr="00DB3CDB">
          <w:rPr>
            <w:color w:val="000000" w:themeColor="text1"/>
            <w:sz w:val="28"/>
            <w:szCs w:val="28"/>
            <w:shd w:val="clear" w:color="auto" w:fill="FFFFFF"/>
          </w:rPr>
          <w:t>пунктами 2</w:t>
        </w:r>
      </w:hyperlink>
      <w:r w:rsidRPr="00DB3CDB">
        <w:rPr>
          <w:color w:val="000000" w:themeColor="text1"/>
          <w:sz w:val="28"/>
          <w:szCs w:val="28"/>
          <w:shd w:val="clear" w:color="auto" w:fill="FFFFFF"/>
        </w:rPr>
        <w:t> і </w:t>
      </w:r>
      <w:hyperlink r:id="rId13" w:anchor="n1303" w:history="1">
        <w:r w:rsidRPr="00DB3CDB">
          <w:rPr>
            <w:color w:val="000000" w:themeColor="text1"/>
            <w:sz w:val="28"/>
            <w:szCs w:val="28"/>
            <w:shd w:val="clear" w:color="auto" w:fill="FFFFFF"/>
          </w:rPr>
          <w:t>3 частини першої статті 82</w:t>
        </w:r>
      </w:hyperlink>
      <w:r w:rsidRPr="00DB3CDB">
        <w:rPr>
          <w:color w:val="000000" w:themeColor="text1"/>
          <w:sz w:val="28"/>
          <w:szCs w:val="28"/>
          <w:shd w:val="clear" w:color="auto" w:fill="FFFFFF"/>
        </w:rPr>
        <w:t xml:space="preserve"> Бюджетного Кодексу, між місцевими бюджетами здійснюється на основі принципу субсидіарності з урахуванням критеріїв повноти надання публічних послуг та наближення їх до безпосереднього споживача». </w:t>
      </w:r>
    </w:p>
    <w:p w14:paraId="34125155" w14:textId="77777777" w:rsidR="008B0840" w:rsidRPr="00743808" w:rsidRDefault="00DB3CDB" w:rsidP="008B0840">
      <w:pPr>
        <w:spacing w:after="120"/>
        <w:ind w:firstLine="709"/>
        <w:jc w:val="both"/>
        <w:rPr>
          <w:rFonts w:ascii="Times New Roman" w:eastAsia="Times New Roman" w:hAnsi="Times New Roman" w:cs="Times New Roman"/>
          <w:color w:val="000000" w:themeColor="text1"/>
          <w:sz w:val="28"/>
          <w:szCs w:val="28"/>
          <w:shd w:val="clear" w:color="auto" w:fill="FFFFFF"/>
          <w:lang w:val="uk-UA" w:eastAsia="uk-UA"/>
        </w:rPr>
      </w:pPr>
      <w:bookmarkStart w:id="37" w:name="n3520"/>
      <w:bookmarkStart w:id="38" w:name="n1324"/>
      <w:bookmarkStart w:id="39" w:name="n2620"/>
      <w:bookmarkStart w:id="40" w:name="_Hlk146893648"/>
      <w:bookmarkEnd w:id="37"/>
      <w:bookmarkEnd w:id="38"/>
      <w:bookmarkEnd w:id="39"/>
      <w:r>
        <w:rPr>
          <w:rFonts w:ascii="Times New Roman" w:eastAsia="Times New Roman" w:hAnsi="Times New Roman" w:cs="Times New Roman"/>
          <w:color w:val="000000" w:themeColor="text1"/>
          <w:sz w:val="28"/>
          <w:szCs w:val="28"/>
          <w:shd w:val="clear" w:color="auto" w:fill="FFFFFF"/>
          <w:lang w:val="uk-UA" w:eastAsia="uk-UA"/>
        </w:rPr>
        <w:lastRenderedPageBreak/>
        <w:t xml:space="preserve">Концепцією розмежування повноважень пропонується здійснити </w:t>
      </w:r>
      <w:r>
        <w:rPr>
          <w:rFonts w:ascii="Times New Roman" w:eastAsia="Times New Roman" w:hAnsi="Times New Roman" w:cs="Times New Roman"/>
          <w:color w:val="000000"/>
          <w:sz w:val="28"/>
          <w:szCs w:val="28"/>
          <w:lang w:val="uk-UA" w:eastAsia="uk-UA"/>
        </w:rPr>
        <w:t xml:space="preserve">розмежування та розподіл повноважень місцевого самоврядування та виконавчої влади </w:t>
      </w:r>
      <w:r>
        <w:rPr>
          <w:rFonts w:ascii="Times New Roman" w:eastAsia="Times New Roman" w:hAnsi="Times New Roman" w:cs="Times New Roman"/>
          <w:color w:val="000000" w:themeColor="text1"/>
          <w:sz w:val="28"/>
          <w:szCs w:val="28"/>
          <w:shd w:val="clear" w:color="auto" w:fill="FFFFFF"/>
          <w:lang w:val="uk-UA" w:eastAsia="uk-UA"/>
        </w:rPr>
        <w:t>на основні таких</w:t>
      </w:r>
      <w:r w:rsidR="00D84622">
        <w:rPr>
          <w:rFonts w:ascii="Times New Roman" w:eastAsia="Times New Roman" w:hAnsi="Times New Roman" w:cs="Times New Roman"/>
          <w:color w:val="000000" w:themeColor="text1"/>
          <w:sz w:val="28"/>
          <w:szCs w:val="28"/>
          <w:shd w:val="clear" w:color="auto" w:fill="FFFFFF"/>
          <w:lang w:val="uk-UA" w:eastAsia="uk-UA"/>
        </w:rPr>
        <w:t xml:space="preserve"> </w:t>
      </w:r>
      <w:r>
        <w:rPr>
          <w:rFonts w:ascii="Times New Roman" w:eastAsia="Times New Roman" w:hAnsi="Times New Roman" w:cs="Times New Roman"/>
          <w:color w:val="000000" w:themeColor="text1"/>
          <w:sz w:val="28"/>
          <w:szCs w:val="28"/>
          <w:shd w:val="clear" w:color="auto" w:fill="FFFFFF"/>
          <w:lang w:val="uk-UA" w:eastAsia="uk-UA"/>
        </w:rPr>
        <w:t>принципів:</w:t>
      </w:r>
    </w:p>
    <w:p w14:paraId="3DC6F33C" w14:textId="77777777" w:rsidR="00E90EEF" w:rsidRPr="00743808" w:rsidRDefault="00DB3CDB" w:rsidP="00E90EEF">
      <w:pPr>
        <w:spacing w:after="120"/>
        <w:ind w:left="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законності;</w:t>
      </w:r>
    </w:p>
    <w:p w14:paraId="146E17F8" w14:textId="77777777" w:rsidR="008B0840" w:rsidRPr="00743808" w:rsidRDefault="00DB3CDB" w:rsidP="00E90EEF">
      <w:pPr>
        <w:spacing w:after="120"/>
        <w:ind w:left="567"/>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узгодження загальнодержавних та місцевих інтересів;</w:t>
      </w:r>
    </w:p>
    <w:p w14:paraId="5E9A5065" w14:textId="77777777" w:rsidR="008B0840" w:rsidRPr="00743808" w:rsidRDefault="00DB3CDB" w:rsidP="008B0840">
      <w:pPr>
        <w:spacing w:after="120"/>
        <w:ind w:left="567"/>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не конфліктності;</w:t>
      </w:r>
    </w:p>
    <w:p w14:paraId="610B2195" w14:textId="77777777" w:rsidR="008B0840" w:rsidRPr="00743808" w:rsidRDefault="00DB3CDB" w:rsidP="008B0840">
      <w:pPr>
        <w:spacing w:after="120"/>
        <w:ind w:left="567"/>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субсидіарності;</w:t>
      </w:r>
    </w:p>
    <w:p w14:paraId="03144ABE" w14:textId="77777777" w:rsidR="008B0840" w:rsidRPr="00743808" w:rsidRDefault="00DB3CDB" w:rsidP="008B0840">
      <w:pPr>
        <w:spacing w:after="120"/>
        <w:ind w:left="567"/>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автономності;</w:t>
      </w:r>
    </w:p>
    <w:p w14:paraId="3C8406EF" w14:textId="77777777" w:rsidR="008B0840" w:rsidRPr="00743808" w:rsidRDefault="00DB3CDB" w:rsidP="008B0840">
      <w:pPr>
        <w:spacing w:after="120"/>
        <w:ind w:left="567"/>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функціональної спроможності;</w:t>
      </w:r>
    </w:p>
    <w:p w14:paraId="300AC33D" w14:textId="77777777" w:rsidR="008B0840" w:rsidRPr="00743808" w:rsidRDefault="00DB3CDB" w:rsidP="008B0840">
      <w:pPr>
        <w:spacing w:after="120"/>
        <w:ind w:left="567"/>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повноти</w:t>
      </w:r>
      <w:r w:rsidR="00927219">
        <w:rPr>
          <w:rFonts w:ascii="Times New Roman" w:eastAsia="Times New Roman" w:hAnsi="Times New Roman" w:cs="Times New Roman"/>
          <w:color w:val="000000" w:themeColor="text1"/>
          <w:sz w:val="28"/>
          <w:szCs w:val="28"/>
          <w:shd w:val="clear" w:color="auto" w:fill="FFFFFF"/>
          <w:lang w:val="uk-UA" w:eastAsia="uk-UA"/>
        </w:rPr>
        <w:t xml:space="preserve"> </w:t>
      </w:r>
      <w:r>
        <w:rPr>
          <w:rFonts w:ascii="Times New Roman" w:eastAsia="Times New Roman" w:hAnsi="Times New Roman" w:cs="Times New Roman"/>
          <w:color w:val="000000" w:themeColor="text1"/>
          <w:sz w:val="28"/>
          <w:szCs w:val="28"/>
          <w:shd w:val="clear" w:color="auto" w:fill="FFFFFF"/>
          <w:lang w:val="uk-UA" w:eastAsia="uk-UA"/>
        </w:rPr>
        <w:t>та ефективності.</w:t>
      </w:r>
    </w:p>
    <w:bookmarkEnd w:id="40"/>
    <w:p w14:paraId="27F0BF6C" w14:textId="77777777" w:rsidR="008B0840" w:rsidRPr="00743808" w:rsidRDefault="008B0840" w:rsidP="008B0840">
      <w:pPr>
        <w:spacing w:after="120"/>
        <w:ind w:left="567"/>
        <w:jc w:val="both"/>
        <w:rPr>
          <w:rFonts w:ascii="Times New Roman" w:eastAsia="Times New Roman" w:hAnsi="Times New Roman" w:cs="Times New Roman"/>
          <w:b/>
          <w:i/>
          <w:color w:val="000000" w:themeColor="text1"/>
          <w:sz w:val="28"/>
          <w:szCs w:val="28"/>
          <w:shd w:val="clear" w:color="auto" w:fill="FFFFFF"/>
          <w:lang w:val="uk-UA" w:eastAsia="uk-UA"/>
        </w:rPr>
      </w:pPr>
    </w:p>
    <w:p w14:paraId="59EC57EB" w14:textId="77777777" w:rsidR="001775EF" w:rsidRPr="00743808" w:rsidRDefault="00DB3CDB" w:rsidP="001775EF">
      <w:pPr>
        <w:spacing w:after="120"/>
        <w:ind w:firstLine="567"/>
        <w:jc w:val="both"/>
        <w:rPr>
          <w:rFonts w:ascii="Times New Roman" w:eastAsia="Times New Roman" w:hAnsi="Times New Roman" w:cs="Times New Roman"/>
          <w:b/>
          <w:i/>
          <w:color w:val="000000" w:themeColor="text1"/>
          <w:sz w:val="28"/>
          <w:szCs w:val="28"/>
          <w:shd w:val="clear" w:color="auto" w:fill="FFFFFF"/>
          <w:lang w:val="uk-UA" w:eastAsia="uk-UA"/>
        </w:rPr>
      </w:pPr>
      <w:r>
        <w:rPr>
          <w:rFonts w:ascii="Times New Roman" w:eastAsia="Times New Roman" w:hAnsi="Times New Roman" w:cs="Times New Roman"/>
          <w:b/>
          <w:i/>
          <w:color w:val="000000" w:themeColor="text1"/>
          <w:sz w:val="28"/>
          <w:szCs w:val="28"/>
          <w:shd w:val="clear" w:color="auto" w:fill="FFFFFF"/>
          <w:lang w:val="uk-UA" w:eastAsia="uk-UA"/>
        </w:rPr>
        <w:t>Законність</w:t>
      </w:r>
    </w:p>
    <w:p w14:paraId="5AF5A95D" w14:textId="77777777" w:rsidR="00351EF9" w:rsidRPr="00743808" w:rsidRDefault="00DB3CDB" w:rsidP="001775EF">
      <w:pPr>
        <w:spacing w:after="120"/>
        <w:ind w:firstLine="567"/>
        <w:jc w:val="both"/>
        <w:rPr>
          <w:rFonts w:ascii="Times New Roman" w:eastAsia="Times New Roman" w:hAnsi="Times New Roman" w:cs="Times New Roman"/>
          <w:b/>
          <w:iCs/>
          <w:sz w:val="28"/>
          <w:szCs w:val="28"/>
          <w:shd w:val="clear" w:color="auto" w:fill="FFFFFF"/>
          <w:lang w:val="uk-UA" w:eastAsia="uk-UA"/>
        </w:rPr>
      </w:pPr>
      <w:r>
        <w:rPr>
          <w:rFonts w:ascii="Times New Roman" w:eastAsia="Times New Roman" w:hAnsi="Times New Roman" w:cs="Times New Roman"/>
          <w:bCs/>
          <w:iCs/>
          <w:sz w:val="28"/>
          <w:szCs w:val="28"/>
          <w:shd w:val="clear" w:color="auto" w:fill="FFFFFF"/>
          <w:lang w:val="uk-UA" w:eastAsia="uk-UA"/>
        </w:rPr>
        <w:t>Відповідно до частини 2 статті 19 Конституції України «</w:t>
      </w:r>
      <w:r w:rsidRPr="00DB3CDB">
        <w:rPr>
          <w:rFonts w:ascii="Times New Roman" w:hAnsi="Times New Roman" w:cs="Times New Roman"/>
          <w:color w:val="333333"/>
          <w:sz w:val="28"/>
          <w:szCs w:val="28"/>
          <w:shd w:val="clear" w:color="auto" w:fill="FFFFFF"/>
          <w:lang w:val="uk-UA"/>
        </w:rPr>
        <w:t xml:space="preserve">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w:t>
      </w:r>
      <w:r>
        <w:rPr>
          <w:rFonts w:ascii="Times New Roman" w:eastAsia="Times New Roman" w:hAnsi="Times New Roman" w:cs="Times New Roman"/>
          <w:b/>
          <w:iCs/>
          <w:sz w:val="28"/>
          <w:szCs w:val="28"/>
          <w:shd w:val="clear" w:color="auto" w:fill="FFFFFF"/>
          <w:lang w:val="uk-UA" w:eastAsia="uk-UA"/>
        </w:rPr>
        <w:t xml:space="preserve">законами України». </w:t>
      </w:r>
      <w:r>
        <w:rPr>
          <w:rFonts w:ascii="Times New Roman" w:eastAsia="Times New Roman" w:hAnsi="Times New Roman" w:cs="Times New Roman"/>
          <w:bCs/>
          <w:iCs/>
          <w:sz w:val="28"/>
          <w:szCs w:val="28"/>
          <w:shd w:val="clear" w:color="auto" w:fill="FFFFFF"/>
          <w:lang w:val="uk-UA" w:eastAsia="uk-UA"/>
        </w:rPr>
        <w:t xml:space="preserve">Таким чином, визначення повноважень за кожним органом публічної влади передбачається виключно законом. Підзаконними актами може визначатися порядок виконання повноважень, якщо це передбачено законом. </w:t>
      </w:r>
    </w:p>
    <w:p w14:paraId="1D6F2A35" w14:textId="77777777" w:rsidR="008B0840" w:rsidRPr="00743808" w:rsidRDefault="00DB3CDB" w:rsidP="008B0840">
      <w:pPr>
        <w:spacing w:after="120"/>
        <w:ind w:left="567"/>
        <w:jc w:val="both"/>
        <w:rPr>
          <w:rFonts w:ascii="Times New Roman" w:eastAsia="Times New Roman" w:hAnsi="Times New Roman" w:cs="Times New Roman"/>
          <w:b/>
          <w:i/>
          <w:color w:val="000000" w:themeColor="text1"/>
          <w:sz w:val="28"/>
          <w:szCs w:val="28"/>
          <w:shd w:val="clear" w:color="auto" w:fill="FFFFFF"/>
          <w:lang w:val="uk-UA" w:eastAsia="uk-UA"/>
        </w:rPr>
      </w:pPr>
      <w:r>
        <w:rPr>
          <w:rFonts w:ascii="Times New Roman" w:eastAsia="Times New Roman" w:hAnsi="Times New Roman" w:cs="Times New Roman"/>
          <w:b/>
          <w:i/>
          <w:color w:val="000000" w:themeColor="text1"/>
          <w:sz w:val="28"/>
          <w:szCs w:val="28"/>
          <w:shd w:val="clear" w:color="auto" w:fill="FFFFFF"/>
          <w:lang w:val="uk-UA" w:eastAsia="uk-UA"/>
        </w:rPr>
        <w:t>Узгодженість загальнодержавних та місцевих інтересів</w:t>
      </w:r>
    </w:p>
    <w:p w14:paraId="4CB2E96D" w14:textId="77777777" w:rsidR="008B0840" w:rsidRPr="00743808" w:rsidRDefault="00DB3CDB" w:rsidP="008B0840">
      <w:pPr>
        <w:spacing w:after="12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Останніми роками в Україні оновлена законодавча база стосовно регіонального розвитку. </w:t>
      </w:r>
      <w:r w:rsidR="0015211D">
        <w:rPr>
          <w:rFonts w:ascii="Times New Roman" w:hAnsi="Times New Roman" w:cs="Times New Roman"/>
          <w:sz w:val="28"/>
          <w:szCs w:val="28"/>
          <w:lang w:val="uk-UA"/>
        </w:rPr>
        <w:t>Проє</w:t>
      </w:r>
      <w:r>
        <w:rPr>
          <w:rFonts w:ascii="Times New Roman" w:hAnsi="Times New Roman" w:cs="Times New Roman"/>
          <w:sz w:val="28"/>
          <w:szCs w:val="28"/>
          <w:lang w:val="uk-UA"/>
        </w:rPr>
        <w:t xml:space="preserve">кт Концепції розмежування повноважень </w:t>
      </w:r>
      <w:r>
        <w:rPr>
          <w:rFonts w:ascii="Times New Roman" w:hAnsi="Times New Roman" w:cs="Times New Roman"/>
          <w:color w:val="000000" w:themeColor="text1"/>
          <w:sz w:val="28"/>
          <w:szCs w:val="28"/>
          <w:lang w:val="uk-UA"/>
        </w:rPr>
        <w:t>розроблено враховуючи той принцип, що повноцінний розвиток територій залежить, як від результативності заходів державної регіональної політики, так і від впровадження місцевої (локальної) політики, органи місцевого самоврядування різних рівнів мають ефективно виконувати свою роль, співпрацювати на усіх рівнях.</w:t>
      </w:r>
    </w:p>
    <w:p w14:paraId="06B1E0F4" w14:textId="77777777" w:rsidR="008B0840" w:rsidRPr="00743808" w:rsidRDefault="00DB3CDB" w:rsidP="008B0840">
      <w:pPr>
        <w:spacing w:after="120"/>
        <w:ind w:firstLine="567"/>
        <w:jc w:val="both"/>
        <w:rPr>
          <w:rFonts w:ascii="Times New Roman" w:eastAsia="Times New Roman" w:hAnsi="Times New Roman" w:cs="Times New Roman"/>
          <w:b/>
          <w:bCs/>
          <w:i/>
          <w:iCs/>
          <w:color w:val="000000" w:themeColor="text1"/>
          <w:sz w:val="28"/>
          <w:szCs w:val="28"/>
          <w:shd w:val="clear" w:color="auto" w:fill="FFFFFF"/>
          <w:lang w:val="uk-UA" w:eastAsia="uk-UA"/>
        </w:rPr>
      </w:pPr>
      <w:r>
        <w:rPr>
          <w:rFonts w:ascii="Times New Roman" w:eastAsia="Times New Roman" w:hAnsi="Times New Roman" w:cs="Times New Roman"/>
          <w:b/>
          <w:bCs/>
          <w:i/>
          <w:iCs/>
          <w:color w:val="000000" w:themeColor="text1"/>
          <w:sz w:val="28"/>
          <w:szCs w:val="28"/>
          <w:shd w:val="clear" w:color="auto" w:fill="FFFFFF"/>
          <w:lang w:val="uk-UA" w:eastAsia="uk-UA"/>
        </w:rPr>
        <w:t>Не конфліктність</w:t>
      </w:r>
    </w:p>
    <w:p w14:paraId="710FA8C2" w14:textId="77777777" w:rsidR="008B0840" w:rsidRPr="00743808" w:rsidRDefault="00DB3CDB" w:rsidP="008B0840">
      <w:pPr>
        <w:spacing w:after="120"/>
        <w:ind w:firstLine="567"/>
        <w:jc w:val="both"/>
        <w:rPr>
          <w:rFonts w:ascii="Times New Roman" w:hAnsi="Times New Roman" w:cs="Times New Roman"/>
          <w:color w:val="000000" w:themeColor="text1"/>
          <w:sz w:val="28"/>
          <w:szCs w:val="28"/>
          <w:lang w:val="uk-UA"/>
        </w:rPr>
      </w:pPr>
      <w:bookmarkStart w:id="41" w:name="_Hlk146894034"/>
      <w:r>
        <w:rPr>
          <w:rFonts w:ascii="Times New Roman" w:eastAsia="Times New Roman" w:hAnsi="Times New Roman" w:cs="Times New Roman"/>
          <w:color w:val="000000" w:themeColor="text1"/>
          <w:sz w:val="28"/>
          <w:szCs w:val="28"/>
          <w:shd w:val="clear" w:color="auto" w:fill="FFFFFF"/>
          <w:lang w:val="uk-UA" w:eastAsia="uk-UA"/>
        </w:rPr>
        <w:t xml:space="preserve">Повноваження органів місцевого самоврядування не дублюються з повноваженнями виконавчої влади. </w:t>
      </w:r>
      <w:r>
        <w:rPr>
          <w:rFonts w:ascii="Times New Roman" w:hAnsi="Times New Roman" w:cs="Times New Roman"/>
          <w:color w:val="000000" w:themeColor="text1"/>
          <w:sz w:val="28"/>
          <w:szCs w:val="28"/>
          <w:lang w:val="uk-UA"/>
        </w:rPr>
        <w:t xml:space="preserve">Повноваження органів </w:t>
      </w:r>
      <w:r>
        <w:rPr>
          <w:rFonts w:ascii="Times New Roman" w:eastAsia="Times New Roman" w:hAnsi="Times New Roman" w:cs="Times New Roman"/>
          <w:color w:val="000000" w:themeColor="text1"/>
          <w:sz w:val="28"/>
          <w:szCs w:val="28"/>
          <w:shd w:val="clear" w:color="auto" w:fill="FFFFFF"/>
          <w:lang w:val="uk-UA" w:eastAsia="uk-UA"/>
        </w:rPr>
        <w:t>виконавчої влади та повноваження органів місцевого самоврядування</w:t>
      </w:r>
      <w:r>
        <w:rPr>
          <w:rFonts w:ascii="Times New Roman" w:hAnsi="Times New Roman" w:cs="Times New Roman"/>
          <w:color w:val="000000" w:themeColor="text1"/>
          <w:sz w:val="28"/>
          <w:szCs w:val="28"/>
          <w:lang w:val="uk-UA"/>
        </w:rPr>
        <w:t xml:space="preserve"> не дублюються </w:t>
      </w:r>
      <w:r>
        <w:rPr>
          <w:rFonts w:ascii="Times New Roman" w:eastAsia="Times New Roman" w:hAnsi="Times New Roman" w:cs="Times New Roman"/>
          <w:color w:val="000000" w:themeColor="text1"/>
          <w:sz w:val="28"/>
          <w:szCs w:val="28"/>
          <w:shd w:val="clear" w:color="auto" w:fill="FFFFFF"/>
          <w:lang w:val="uk-UA" w:eastAsia="uk-UA"/>
        </w:rPr>
        <w:t xml:space="preserve">на іншому адміністративно-територіальному рівні. Повноваження є ексклюзивними та не покриваються більш широкими повноваженнями інших органів. Повноваження передаються органам місцевого самоврядування кожного рівня та територіальним органам виконавчої влади кожного рівня безпосередньо законом, а не через рішення інших органів. Виконання повноважень, </w:t>
      </w:r>
      <w:r>
        <w:rPr>
          <w:rFonts w:ascii="Times New Roman" w:eastAsia="Times New Roman" w:hAnsi="Times New Roman" w:cs="Times New Roman"/>
          <w:color w:val="000000" w:themeColor="text1"/>
          <w:sz w:val="28"/>
          <w:szCs w:val="28"/>
          <w:shd w:val="clear" w:color="auto" w:fill="FFFFFF"/>
          <w:lang w:val="uk-UA" w:eastAsia="uk-UA"/>
        </w:rPr>
        <w:lastRenderedPageBreak/>
        <w:t>визначен</w:t>
      </w:r>
      <w:r w:rsidR="00D84622">
        <w:rPr>
          <w:rFonts w:ascii="Times New Roman" w:eastAsia="Times New Roman" w:hAnsi="Times New Roman" w:cs="Times New Roman"/>
          <w:color w:val="000000" w:themeColor="text1"/>
          <w:sz w:val="28"/>
          <w:szCs w:val="28"/>
          <w:shd w:val="clear" w:color="auto" w:fill="FFFFFF"/>
          <w:lang w:val="uk-UA" w:eastAsia="uk-UA"/>
        </w:rPr>
        <w:t>их</w:t>
      </w:r>
      <w:r>
        <w:rPr>
          <w:rFonts w:ascii="Times New Roman" w:eastAsia="Times New Roman" w:hAnsi="Times New Roman" w:cs="Times New Roman"/>
          <w:color w:val="000000" w:themeColor="text1"/>
          <w:sz w:val="28"/>
          <w:szCs w:val="28"/>
          <w:shd w:val="clear" w:color="auto" w:fill="FFFFFF"/>
          <w:lang w:val="uk-UA" w:eastAsia="uk-UA"/>
        </w:rPr>
        <w:t xml:space="preserve"> законом для одного органу</w:t>
      </w:r>
      <w:r w:rsidR="00D84622">
        <w:rPr>
          <w:rFonts w:ascii="Times New Roman" w:eastAsia="Times New Roman" w:hAnsi="Times New Roman" w:cs="Times New Roman"/>
          <w:color w:val="000000" w:themeColor="text1"/>
          <w:sz w:val="28"/>
          <w:szCs w:val="28"/>
          <w:shd w:val="clear" w:color="auto" w:fill="FFFFFF"/>
          <w:lang w:val="uk-UA" w:eastAsia="uk-UA"/>
        </w:rPr>
        <w:t>,</w:t>
      </w:r>
      <w:r>
        <w:rPr>
          <w:rFonts w:ascii="Times New Roman" w:eastAsia="Times New Roman" w:hAnsi="Times New Roman" w:cs="Times New Roman"/>
          <w:color w:val="000000" w:themeColor="text1"/>
          <w:sz w:val="28"/>
          <w:szCs w:val="28"/>
          <w:shd w:val="clear" w:color="auto" w:fill="FFFFFF"/>
          <w:lang w:val="uk-UA" w:eastAsia="uk-UA"/>
        </w:rPr>
        <w:t xml:space="preserve"> не можуть реалізуватися іншими органами, за винятком доручених повноважень, які можуть реалізуватися безпосередньо державними органами там, де такі повноваження недоцільно доручати до виконання виконавчим органам місцевого самоврядування.</w:t>
      </w:r>
    </w:p>
    <w:bookmarkEnd w:id="41"/>
    <w:p w14:paraId="00CA1C8E" w14:textId="77777777" w:rsidR="008B0840" w:rsidRPr="00743808" w:rsidRDefault="00DB3CDB" w:rsidP="0081760B">
      <w:pPr>
        <w:spacing w:after="120"/>
        <w:ind w:left="567" w:firstLine="141"/>
        <w:jc w:val="both"/>
        <w:rPr>
          <w:rFonts w:ascii="Times New Roman" w:eastAsia="Times New Roman" w:hAnsi="Times New Roman" w:cs="Times New Roman"/>
          <w:b/>
          <w:i/>
          <w:color w:val="000000" w:themeColor="text1"/>
          <w:sz w:val="28"/>
          <w:szCs w:val="28"/>
          <w:shd w:val="clear" w:color="auto" w:fill="FFFFFF"/>
          <w:lang w:val="uk-UA" w:eastAsia="uk-UA"/>
        </w:rPr>
      </w:pPr>
      <w:r>
        <w:rPr>
          <w:rFonts w:ascii="Times New Roman" w:eastAsia="Times New Roman" w:hAnsi="Times New Roman" w:cs="Times New Roman"/>
          <w:b/>
          <w:i/>
          <w:color w:val="000000" w:themeColor="text1"/>
          <w:sz w:val="28"/>
          <w:szCs w:val="28"/>
          <w:shd w:val="clear" w:color="auto" w:fill="FFFFFF"/>
          <w:lang w:val="uk-UA" w:eastAsia="uk-UA"/>
        </w:rPr>
        <w:t>Субсидіарність</w:t>
      </w:r>
    </w:p>
    <w:p w14:paraId="64B633A6" w14:textId="77777777" w:rsidR="008B0840" w:rsidRPr="00743808" w:rsidRDefault="00DB3CDB" w:rsidP="008B0840">
      <w:pPr>
        <w:tabs>
          <w:tab w:val="left" w:pos="567"/>
        </w:tabs>
        <w:spacing w:after="1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bookmarkStart w:id="42" w:name="_Hlk143346145"/>
      <w:r>
        <w:rPr>
          <w:rFonts w:ascii="Times New Roman" w:hAnsi="Times New Roman" w:cs="Times New Roman"/>
          <w:sz w:val="28"/>
          <w:szCs w:val="28"/>
          <w:lang w:val="uk-UA"/>
        </w:rPr>
        <w:t xml:space="preserve">Розмежування та розподіл повноважень </w:t>
      </w:r>
      <w:bookmarkEnd w:id="42"/>
      <w:r>
        <w:rPr>
          <w:rFonts w:ascii="Times New Roman" w:hAnsi="Times New Roman" w:cs="Times New Roman"/>
          <w:color w:val="000000" w:themeColor="text1"/>
          <w:sz w:val="28"/>
          <w:szCs w:val="28"/>
          <w:lang w:val="uk-UA"/>
        </w:rPr>
        <w:t xml:space="preserve">здійснюється </w:t>
      </w:r>
      <w:r>
        <w:rPr>
          <w:rFonts w:ascii="Times New Roman" w:eastAsia="Times New Roman" w:hAnsi="Times New Roman" w:cs="Times New Roman"/>
          <w:color w:val="000000" w:themeColor="text1"/>
          <w:sz w:val="28"/>
          <w:szCs w:val="28"/>
          <w:lang w:val="uk-UA" w:eastAsia="uk-UA"/>
        </w:rPr>
        <w:t xml:space="preserve">за принципом субсидіарності, суть якого полягає у </w:t>
      </w:r>
      <w:r>
        <w:rPr>
          <w:rFonts w:ascii="Times New Roman" w:hAnsi="Times New Roman" w:cs="Times New Roman"/>
          <w:color w:val="000000" w:themeColor="text1"/>
          <w:sz w:val="28"/>
          <w:szCs w:val="28"/>
          <w:lang w:val="uk-UA"/>
        </w:rPr>
        <w:t>розподілі компетенцій між різними рівнями місцевого самоврядування задля забезпечення максимально можливого наближення центру прийняття рішень до споживачів послуг. Однакові повноваження не можуть бути на різних рівнях; підставами для передання компетенції до вищого рівня місцевого самоврядування є неможливість забезпечення якісної їхньої реалізації (чи реалізації взагалі) нижчим рівнем.</w:t>
      </w:r>
    </w:p>
    <w:p w14:paraId="3CE84CC2" w14:textId="77777777" w:rsidR="008B0840" w:rsidRPr="00743808" w:rsidRDefault="00DB3CDB" w:rsidP="008B0840">
      <w:pPr>
        <w:tabs>
          <w:tab w:val="left" w:pos="993"/>
        </w:tabs>
        <w:spacing w:after="120"/>
        <w:ind w:firstLine="709"/>
        <w:jc w:val="both"/>
        <w:rPr>
          <w:rFonts w:ascii="Times New Roman" w:eastAsia="Times New Roman" w:hAnsi="Times New Roman" w:cs="Times New Roman"/>
          <w:b/>
          <w:i/>
          <w:color w:val="000000" w:themeColor="text1"/>
          <w:sz w:val="28"/>
          <w:szCs w:val="28"/>
          <w:shd w:val="clear" w:color="auto" w:fill="FFFFFF"/>
          <w:lang w:val="uk-UA" w:eastAsia="uk-UA"/>
        </w:rPr>
      </w:pPr>
      <w:r>
        <w:rPr>
          <w:rFonts w:ascii="Times New Roman" w:eastAsia="Times New Roman" w:hAnsi="Times New Roman" w:cs="Times New Roman"/>
          <w:b/>
          <w:i/>
          <w:color w:val="000000" w:themeColor="text1"/>
          <w:sz w:val="28"/>
          <w:szCs w:val="28"/>
          <w:shd w:val="clear" w:color="auto" w:fill="FFFFFF"/>
          <w:lang w:val="uk-UA" w:eastAsia="uk-UA"/>
        </w:rPr>
        <w:t>Автономність</w:t>
      </w:r>
    </w:p>
    <w:p w14:paraId="36D59188" w14:textId="77777777" w:rsidR="008B0840" w:rsidRPr="00743808" w:rsidRDefault="00DB3CDB" w:rsidP="008B0840">
      <w:pPr>
        <w:tabs>
          <w:tab w:val="left" w:pos="993"/>
        </w:tabs>
        <w:spacing w:after="120"/>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Рівень автономності органів місцевого самоврядування обмежується глибиною контролю за реалізацією відповідно власних, </w:t>
      </w:r>
      <w:r>
        <w:rPr>
          <w:rFonts w:ascii="Times New Roman" w:hAnsi="Times New Roman" w:cs="Times New Roman"/>
          <w:sz w:val="28"/>
          <w:szCs w:val="28"/>
          <w:lang w:val="uk-UA"/>
        </w:rPr>
        <w:t>делегованих (переданих, закріплених та доручених)</w:t>
      </w:r>
      <w:r>
        <w:rPr>
          <w:rFonts w:ascii="Times New Roman" w:hAnsi="Times New Roman" w:cs="Times New Roman"/>
          <w:color w:val="000000" w:themeColor="text1"/>
          <w:sz w:val="28"/>
          <w:szCs w:val="28"/>
          <w:lang w:val="uk-UA"/>
        </w:rPr>
        <w:t xml:space="preserve"> повноважень. Межі автономності у прийнятті рішень органами місцевого самоврядування щодо порядку реалізації варіюються від повної до контрольованої автономності.</w:t>
      </w:r>
    </w:p>
    <w:p w14:paraId="3A3CED31" w14:textId="77777777" w:rsidR="008B0840" w:rsidRPr="00743808" w:rsidRDefault="00DB3CDB" w:rsidP="008B0840">
      <w:pPr>
        <w:tabs>
          <w:tab w:val="left" w:pos="993"/>
        </w:tabs>
        <w:spacing w:after="120"/>
        <w:ind w:firstLine="709"/>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b/>
          <w:i/>
          <w:color w:val="000000" w:themeColor="text1"/>
          <w:sz w:val="28"/>
          <w:szCs w:val="28"/>
          <w:shd w:val="clear" w:color="auto" w:fill="FFFFFF"/>
          <w:lang w:val="uk-UA" w:eastAsia="uk-UA"/>
        </w:rPr>
        <w:t>Функціональна спроможність</w:t>
      </w:r>
    </w:p>
    <w:p w14:paraId="4E644206" w14:textId="77777777" w:rsidR="008B0840" w:rsidRPr="00743808" w:rsidRDefault="00DB3CDB" w:rsidP="008B0840">
      <w:pPr>
        <w:spacing w:after="120"/>
        <w:ind w:firstLine="708"/>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Галузеве законодавство має визначати цілі, завдання та обсяг функцій кожного з відповідних рівнів публічної влади для кожної сфери суспільних відносин, оскільки формування цілей і завдань органу публічної влади передують реалізації його функцій </w:t>
      </w:r>
      <w:r w:rsidR="00927219">
        <w:rPr>
          <w:rFonts w:ascii="Times New Roman" w:eastAsia="Calibri" w:hAnsi="Times New Roman" w:cs="Times New Roman"/>
          <w:color w:val="000000" w:themeColor="text1"/>
          <w:sz w:val="28"/>
          <w:szCs w:val="28"/>
          <w:lang w:val="uk-UA"/>
        </w:rPr>
        <w:t>й</w:t>
      </w:r>
      <w:r>
        <w:rPr>
          <w:rFonts w:ascii="Times New Roman" w:eastAsia="Calibri" w:hAnsi="Times New Roman" w:cs="Times New Roman"/>
          <w:color w:val="000000" w:themeColor="text1"/>
          <w:sz w:val="28"/>
          <w:szCs w:val="28"/>
          <w:lang w:val="uk-UA"/>
        </w:rPr>
        <w:t xml:space="preserve"> повноважень, визначаючи зміст кожної функції і, відповідно, кожного повноваження. </w:t>
      </w:r>
    </w:p>
    <w:p w14:paraId="7745B61F" w14:textId="77777777" w:rsidR="008B0840" w:rsidRPr="00743808" w:rsidRDefault="00DB3CDB" w:rsidP="008B0840">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Calibri" w:hAnsi="Times New Roman" w:cs="Times New Roman"/>
          <w:color w:val="000000" w:themeColor="text1"/>
          <w:sz w:val="28"/>
          <w:szCs w:val="28"/>
          <w:lang w:val="uk-UA"/>
        </w:rPr>
        <w:t>Цілі органу публічної влади конкретизуються в його завданнях і функціях, які реалізовуються за допомогою конкретних владних повноважень, що виражені в компетенції органу публічної влади, тобто компетенція уможливлює досягнення управлінських цілей і виконання поставлених перед органом публічної влади завдань.</w:t>
      </w:r>
    </w:p>
    <w:p w14:paraId="4868AA37" w14:textId="77777777" w:rsidR="008B0840" w:rsidRPr="00743808" w:rsidRDefault="00DB3CDB" w:rsidP="008B0840">
      <w:pPr>
        <w:spacing w:after="120"/>
        <w:ind w:firstLine="708"/>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uk-UA"/>
        </w:rPr>
        <w:t xml:space="preserve">Отже, подальша реалізація Концепції </w:t>
      </w:r>
      <w:r>
        <w:rPr>
          <w:rFonts w:ascii="Times New Roman" w:eastAsia="Times New Roman" w:hAnsi="Times New Roman" w:cs="Times New Roman"/>
          <w:color w:val="000000" w:themeColor="text1"/>
          <w:sz w:val="28"/>
          <w:szCs w:val="28"/>
          <w:shd w:val="clear" w:color="auto" w:fill="FFFFFF"/>
          <w:lang w:val="uk-UA" w:eastAsia="uk-UA"/>
        </w:rPr>
        <w:t xml:space="preserve">розмежування повноважень </w:t>
      </w:r>
      <w:r>
        <w:rPr>
          <w:rFonts w:ascii="Times New Roman" w:eastAsia="Times New Roman" w:hAnsi="Times New Roman" w:cs="Times New Roman"/>
          <w:color w:val="000000" w:themeColor="text1"/>
          <w:sz w:val="28"/>
          <w:szCs w:val="28"/>
          <w:lang w:val="uk-UA" w:eastAsia="uk-UA"/>
        </w:rPr>
        <w:t xml:space="preserve">потребуватиме внесення змін до </w:t>
      </w:r>
      <w:r w:rsidR="00927219">
        <w:rPr>
          <w:rFonts w:ascii="Times New Roman" w:eastAsia="Times New Roman" w:hAnsi="Times New Roman" w:cs="Times New Roman"/>
          <w:color w:val="000000" w:themeColor="text1"/>
          <w:sz w:val="28"/>
          <w:szCs w:val="28"/>
          <w:lang w:val="uk-UA" w:eastAsia="uk-UA"/>
        </w:rPr>
        <w:t>чинного</w:t>
      </w:r>
      <w:r>
        <w:rPr>
          <w:rFonts w:ascii="Times New Roman" w:eastAsia="Times New Roman" w:hAnsi="Times New Roman" w:cs="Times New Roman"/>
          <w:color w:val="000000" w:themeColor="text1"/>
          <w:sz w:val="28"/>
          <w:szCs w:val="28"/>
          <w:lang w:val="uk-UA" w:eastAsia="uk-UA"/>
        </w:rPr>
        <w:t xml:space="preserve"> секторального законодавст</w:t>
      </w:r>
      <w:r w:rsidR="00927219">
        <w:rPr>
          <w:rFonts w:ascii="Times New Roman" w:eastAsia="Times New Roman" w:hAnsi="Times New Roman" w:cs="Times New Roman"/>
          <w:color w:val="000000" w:themeColor="text1"/>
          <w:sz w:val="28"/>
          <w:szCs w:val="28"/>
          <w:lang w:val="uk-UA" w:eastAsia="uk-UA"/>
        </w:rPr>
        <w:t>ва в частині визначення предмета</w:t>
      </w:r>
      <w:r>
        <w:rPr>
          <w:rFonts w:ascii="Times New Roman" w:eastAsia="Times New Roman" w:hAnsi="Times New Roman" w:cs="Times New Roman"/>
          <w:color w:val="000000" w:themeColor="text1"/>
          <w:sz w:val="28"/>
          <w:szCs w:val="28"/>
          <w:lang w:val="uk-UA" w:eastAsia="uk-UA"/>
        </w:rPr>
        <w:t xml:space="preserve"> регулювання і порядку здійснення повноважень органами виконавчої влади та органами місцевого самоврядування </w:t>
      </w:r>
      <w:r>
        <w:rPr>
          <w:rFonts w:ascii="Times New Roman" w:hAnsi="Times New Roman" w:cs="Times New Roman"/>
          <w:color w:val="000000" w:themeColor="text1"/>
          <w:sz w:val="28"/>
          <w:szCs w:val="28"/>
          <w:lang w:val="uk-UA"/>
        </w:rPr>
        <w:t xml:space="preserve">з подальшим  розробленням та затвердженням державних стандартів (вимог) до надання публічних послуг у відповідних сферах (зокрема, освіти, охорони здоров’я, культури, надання соціальних послуг, адміністративних послуг, що мають надаватися органами місцевого самоврядування) </w:t>
      </w:r>
      <w:r>
        <w:rPr>
          <w:rFonts w:ascii="Times New Roman" w:hAnsi="Times New Roman" w:cs="Times New Roman"/>
          <w:sz w:val="28"/>
          <w:szCs w:val="28"/>
          <w:lang w:val="uk-UA"/>
        </w:rPr>
        <w:t>та визначення джерел їх фінансування.</w:t>
      </w:r>
    </w:p>
    <w:p w14:paraId="7256C9A2" w14:textId="77777777" w:rsidR="008B0840" w:rsidRPr="00743808" w:rsidRDefault="00DB3CDB" w:rsidP="008B0840">
      <w:pPr>
        <w:tabs>
          <w:tab w:val="left" w:pos="993"/>
        </w:tabs>
        <w:spacing w:after="120"/>
        <w:ind w:firstLine="709"/>
        <w:jc w:val="both"/>
        <w:rPr>
          <w:rFonts w:ascii="Times New Roman" w:eastAsia="Times New Roman" w:hAnsi="Times New Roman" w:cs="Times New Roman"/>
          <w:b/>
          <w:i/>
          <w:color w:val="000000" w:themeColor="text1"/>
          <w:sz w:val="28"/>
          <w:szCs w:val="28"/>
          <w:shd w:val="clear" w:color="auto" w:fill="FFFFFF"/>
          <w:lang w:val="uk-UA" w:eastAsia="uk-UA"/>
        </w:rPr>
      </w:pPr>
      <w:r>
        <w:rPr>
          <w:rFonts w:ascii="Times New Roman" w:eastAsia="Times New Roman" w:hAnsi="Times New Roman" w:cs="Times New Roman"/>
          <w:b/>
          <w:i/>
          <w:color w:val="000000" w:themeColor="text1"/>
          <w:sz w:val="28"/>
          <w:szCs w:val="28"/>
          <w:shd w:val="clear" w:color="auto" w:fill="FFFFFF"/>
          <w:lang w:val="uk-UA" w:eastAsia="uk-UA"/>
        </w:rPr>
        <w:lastRenderedPageBreak/>
        <w:t>Повнота та ефективність</w:t>
      </w:r>
    </w:p>
    <w:p w14:paraId="06823AE6" w14:textId="77777777" w:rsidR="008B0840" w:rsidRPr="00743808" w:rsidRDefault="00DB3CDB" w:rsidP="008B0840">
      <w:pPr>
        <w:spacing w:after="120"/>
        <w:ind w:firstLine="708"/>
        <w:jc w:val="both"/>
        <w:rPr>
          <w:rFonts w:ascii="Times New Roman" w:eastAsia="Calibri"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uk-UA"/>
        </w:rPr>
        <w:t xml:space="preserve">Кожна діяльність і явище у сфері публічних інтересів має відображатися у повноваженнях відповідних органів публічної влади. </w:t>
      </w:r>
      <w:r>
        <w:rPr>
          <w:rFonts w:ascii="Times New Roman" w:eastAsia="Calibri" w:hAnsi="Times New Roman" w:cs="Times New Roman"/>
          <w:color w:val="000000" w:themeColor="text1"/>
          <w:sz w:val="28"/>
          <w:szCs w:val="28"/>
          <w:lang w:val="uk-UA"/>
        </w:rPr>
        <w:t>Повнота владних повноважень органу публічної влади є необхідною умовою ефективного функціонування органів публічної влади, що передбачає необхідність і достатність повноважень для виконання завдань поставлених перед ним. Тобто обсяг повноважень органу публічної влади має відповідати завданням, вирішення яких на нього покладено, причому кожне повноваження органу публічної влади (за винятком тих повноважень, що направлені на забезпечення функціонування самого органу) повинне реалізовуватися для виконання якогось із його завдань. Зауважимо, що потреби ефективного управління об’єктом визначають межі необхідності (обсягу) повноважень органу публічної влади (суб’єкта), який здійснює управління об’єктом.</w:t>
      </w:r>
    </w:p>
    <w:p w14:paraId="4D1A4486" w14:textId="77777777" w:rsidR="00D63A3A" w:rsidRPr="00743808" w:rsidRDefault="00DB3CDB" w:rsidP="00E9201F">
      <w:pPr>
        <w:shd w:val="clear" w:color="auto" w:fill="FFFFFF"/>
        <w:spacing w:after="120"/>
        <w:ind w:firstLine="708"/>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Концепція </w:t>
      </w:r>
      <w:r>
        <w:rPr>
          <w:rFonts w:ascii="Times New Roman" w:eastAsia="Times New Roman" w:hAnsi="Times New Roman" w:cs="Times New Roman"/>
          <w:color w:val="000000"/>
          <w:sz w:val="28"/>
          <w:szCs w:val="28"/>
          <w:lang w:val="uk-UA" w:eastAsia="uk-UA"/>
        </w:rPr>
        <w:t>розмежування повноважень </w:t>
      </w:r>
      <w:r>
        <w:rPr>
          <w:rFonts w:ascii="Times New Roman" w:eastAsia="Times New Roman" w:hAnsi="Times New Roman" w:cs="Times New Roman"/>
          <w:color w:val="000000" w:themeColor="text1"/>
          <w:sz w:val="28"/>
          <w:szCs w:val="28"/>
          <w:lang w:val="uk-UA" w:eastAsia="uk-UA"/>
        </w:rPr>
        <w:t xml:space="preserve">передбачає визначення у Законі України «Про місцеве самоврядування в Україні» терміну «повноваження» - як сукупності прав і обов’язків органів місцевого самоврядування, </w:t>
      </w:r>
      <w:bookmarkStart w:id="43" w:name="_Hlk146979679"/>
      <w:r>
        <w:rPr>
          <w:rFonts w:ascii="Times New Roman" w:eastAsia="Times New Roman" w:hAnsi="Times New Roman" w:cs="Times New Roman"/>
          <w:color w:val="000000" w:themeColor="text1"/>
          <w:sz w:val="28"/>
          <w:szCs w:val="28"/>
          <w:lang w:val="uk-UA" w:eastAsia="uk-UA"/>
        </w:rPr>
        <w:t>встановлення</w:t>
      </w:r>
      <w:bookmarkEnd w:id="43"/>
      <w:r w:rsidR="00D84622">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умов</w:t>
      </w:r>
      <w:r w:rsidR="00D84622">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розмежування повноважень за видами  відповідно до ролі держави та місцевого самоврядування в їх реалізації, та в</w:t>
      </w:r>
      <w:r>
        <w:rPr>
          <w:rFonts w:ascii="Times New Roman" w:eastAsia="Times New Roman" w:hAnsi="Times New Roman" w:cs="Times New Roman"/>
          <w:color w:val="000000"/>
          <w:sz w:val="28"/>
          <w:szCs w:val="28"/>
          <w:lang w:val="uk-UA" w:eastAsia="uk-UA"/>
        </w:rPr>
        <w:t>становлення сфер компетенції місцевого самоврядування</w:t>
      </w:r>
      <w:r>
        <w:rPr>
          <w:rFonts w:ascii="Times New Roman" w:eastAsia="Times New Roman" w:hAnsi="Times New Roman" w:cs="Times New Roman"/>
          <w:color w:val="00B050"/>
          <w:sz w:val="28"/>
          <w:szCs w:val="28"/>
          <w:lang w:val="uk-UA" w:eastAsia="uk-UA"/>
        </w:rPr>
        <w:t>.</w:t>
      </w:r>
      <w:bookmarkStart w:id="44" w:name="_Hlk148972571"/>
      <w:r w:rsidR="00D84622">
        <w:rPr>
          <w:rFonts w:ascii="Times New Roman" w:eastAsia="Times New Roman" w:hAnsi="Times New Roman" w:cs="Times New Roman"/>
          <w:color w:val="00B050"/>
          <w:sz w:val="28"/>
          <w:szCs w:val="28"/>
          <w:lang w:val="uk-UA" w:eastAsia="uk-UA"/>
        </w:rPr>
        <w:t xml:space="preserve"> </w:t>
      </w:r>
      <w:r>
        <w:rPr>
          <w:rFonts w:ascii="Times New Roman" w:eastAsia="Times New Roman" w:hAnsi="Times New Roman" w:cs="Times New Roman"/>
          <w:sz w:val="28"/>
          <w:szCs w:val="28"/>
          <w:lang w:val="uk-UA" w:eastAsia="uk-UA"/>
        </w:rPr>
        <w:t xml:space="preserve">Передбачається, що до сфери компетенцій місцевого самоврядування належать всі повноваження публічного характеру місцевого значення, крім тих, що </w:t>
      </w:r>
      <w:r w:rsidR="00D84622" w:rsidRPr="00743808">
        <w:rPr>
          <w:rFonts w:ascii="Times New Roman" w:eastAsia="Times New Roman" w:hAnsi="Times New Roman" w:cs="Times New Roman"/>
          <w:sz w:val="28"/>
          <w:szCs w:val="28"/>
          <w:lang w:val="uk-UA" w:eastAsia="uk-UA"/>
        </w:rPr>
        <w:t xml:space="preserve">належать </w:t>
      </w:r>
      <w:r>
        <w:rPr>
          <w:rFonts w:ascii="Times New Roman" w:eastAsia="Times New Roman" w:hAnsi="Times New Roman" w:cs="Times New Roman"/>
          <w:sz w:val="28"/>
          <w:szCs w:val="28"/>
          <w:lang w:val="uk-UA" w:eastAsia="uk-UA"/>
        </w:rPr>
        <w:t>виключно органам державної влади.</w:t>
      </w:r>
    </w:p>
    <w:p w14:paraId="03C3A0A6" w14:textId="77777777" w:rsidR="00D549CC" w:rsidRPr="00743808" w:rsidRDefault="00D549CC" w:rsidP="006D5E03">
      <w:pPr>
        <w:tabs>
          <w:tab w:val="left" w:pos="709"/>
        </w:tabs>
        <w:spacing w:after="120"/>
        <w:jc w:val="both"/>
        <w:rPr>
          <w:rFonts w:ascii="Times New Roman" w:eastAsia="Times New Roman" w:hAnsi="Times New Roman" w:cs="Times New Roman"/>
          <w:sz w:val="28"/>
          <w:szCs w:val="28"/>
          <w:lang w:val="uk-UA" w:eastAsia="uk-UA"/>
        </w:rPr>
      </w:pPr>
    </w:p>
    <w:p w14:paraId="02F6BD3A" w14:textId="77777777" w:rsidR="006D5E03" w:rsidRPr="00743808" w:rsidRDefault="00DB3CDB" w:rsidP="006D5E03">
      <w:pPr>
        <w:tabs>
          <w:tab w:val="left" w:pos="709"/>
        </w:tabs>
        <w:spacing w:after="120"/>
        <w:jc w:val="both"/>
        <w:rPr>
          <w:rFonts w:ascii="Times New Roman" w:eastAsia="Times New Roman" w:hAnsi="Times New Roman" w:cs="Times New Roman"/>
          <w:b/>
          <w:bCs/>
          <w:sz w:val="28"/>
          <w:szCs w:val="28"/>
          <w:lang w:val="uk-UA" w:eastAsia="uk-UA"/>
        </w:rPr>
      </w:pPr>
      <w:r>
        <w:rPr>
          <w:rFonts w:ascii="Times New Roman" w:eastAsia="Times New Roman" w:hAnsi="Times New Roman" w:cs="Times New Roman"/>
          <w:sz w:val="28"/>
          <w:szCs w:val="28"/>
          <w:lang w:val="uk-UA" w:eastAsia="uk-UA"/>
        </w:rPr>
        <w:tab/>
        <w:t xml:space="preserve">Розмежування повноважень між виконавчою владою та місцевим самоврядуванням здійснюється шляхом виділення </w:t>
      </w:r>
      <w:r>
        <w:rPr>
          <w:rFonts w:ascii="Times New Roman" w:eastAsia="Times New Roman" w:hAnsi="Times New Roman" w:cs="Times New Roman"/>
          <w:b/>
          <w:bCs/>
          <w:sz w:val="28"/>
          <w:szCs w:val="28"/>
          <w:lang w:val="uk-UA" w:eastAsia="uk-UA"/>
        </w:rPr>
        <w:t>повноважень виконавчої влади за видами:</w:t>
      </w:r>
    </w:p>
    <w:p w14:paraId="4EC60108" w14:textId="77777777" w:rsidR="006D5E03" w:rsidRPr="00743808" w:rsidRDefault="00DB3CDB" w:rsidP="006D5E03">
      <w:pPr>
        <w:tabs>
          <w:tab w:val="left" w:pos="993"/>
        </w:tabs>
        <w:spacing w:before="240" w:after="120"/>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w:t>
      </w:r>
      <w:r w:rsidRPr="00DB3CDB">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b/>
          <w:bCs/>
          <w:color w:val="000000"/>
          <w:sz w:val="28"/>
          <w:szCs w:val="28"/>
          <w:lang w:val="uk-UA" w:eastAsia="uk-UA"/>
        </w:rPr>
        <w:t>державні, які не можна передавати місцевому самоврядуванню</w:t>
      </w:r>
      <w:r>
        <w:rPr>
          <w:rFonts w:ascii="Times New Roman" w:eastAsia="Times New Roman" w:hAnsi="Times New Roman" w:cs="Times New Roman"/>
          <w:color w:val="000000"/>
          <w:sz w:val="28"/>
          <w:szCs w:val="28"/>
          <w:lang w:val="uk-UA" w:eastAsia="uk-UA"/>
        </w:rPr>
        <w:t xml:space="preserve"> – пов’язані з основними функціями держави </w:t>
      </w:r>
      <w:r>
        <w:rPr>
          <w:rFonts w:ascii="Times New Roman" w:eastAsia="Times New Roman" w:hAnsi="Times New Roman" w:cs="Times New Roman"/>
          <w:i/>
          <w:iCs/>
          <w:sz w:val="28"/>
          <w:szCs w:val="28"/>
          <w:lang w:val="uk-UA" w:eastAsia="uk-UA"/>
        </w:rPr>
        <w:t>(наприклад: державна безпека, оборона, міжнародна діяльність, зовнішні справи)</w:t>
      </w:r>
      <w:r>
        <w:rPr>
          <w:rFonts w:ascii="Times New Roman" w:eastAsia="Times New Roman" w:hAnsi="Times New Roman" w:cs="Times New Roman"/>
          <w:color w:val="000000"/>
          <w:sz w:val="28"/>
          <w:szCs w:val="28"/>
          <w:lang w:val="uk-UA" w:eastAsia="uk-UA"/>
        </w:rPr>
        <w:t>;</w:t>
      </w:r>
    </w:p>
    <w:p w14:paraId="1D227B22" w14:textId="77777777" w:rsidR="006D5E03" w:rsidRPr="00743808" w:rsidRDefault="00DB3CDB" w:rsidP="006D5E03">
      <w:pPr>
        <w:tabs>
          <w:tab w:val="left" w:pos="993"/>
        </w:tabs>
        <w:spacing w:before="240" w:after="120"/>
        <w:ind w:firstLine="709"/>
        <w:jc w:val="both"/>
        <w:rPr>
          <w:rFonts w:ascii="Times New Roman" w:eastAsia="Times New Roman" w:hAnsi="Times New Roman" w:cs="Times New Roman"/>
          <w:i/>
          <w:iCs/>
          <w:sz w:val="28"/>
          <w:szCs w:val="28"/>
          <w:highlight w:val="lightGray"/>
          <w:lang w:val="uk-UA" w:eastAsia="uk-UA"/>
        </w:rPr>
      </w:pPr>
      <w:r>
        <w:rPr>
          <w:rFonts w:ascii="Times New Roman" w:eastAsia="Times New Roman" w:hAnsi="Times New Roman" w:cs="Times New Roman"/>
          <w:color w:val="000000"/>
          <w:sz w:val="28"/>
          <w:szCs w:val="28"/>
          <w:lang w:val="uk-UA" w:eastAsia="uk-UA"/>
        </w:rPr>
        <w:t>-</w:t>
      </w:r>
      <w:r w:rsidRPr="00DB3CDB">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b/>
          <w:bCs/>
          <w:color w:val="000000"/>
          <w:sz w:val="28"/>
          <w:szCs w:val="28"/>
          <w:lang w:val="uk-UA" w:eastAsia="uk-UA"/>
        </w:rPr>
        <w:t>державні, які можуть бути передані місцевому самоврядуванню</w:t>
      </w:r>
      <w:r>
        <w:rPr>
          <w:rFonts w:ascii="Times New Roman" w:eastAsia="Times New Roman" w:hAnsi="Times New Roman" w:cs="Times New Roman"/>
          <w:color w:val="000000"/>
          <w:sz w:val="28"/>
          <w:szCs w:val="28"/>
          <w:lang w:val="uk-UA" w:eastAsia="uk-UA"/>
        </w:rPr>
        <w:t xml:space="preserve"> – повноваження, які виконуються державою, однак можуть бути передані до місцевого самоврядування за певних умов </w:t>
      </w:r>
      <w:r>
        <w:rPr>
          <w:rFonts w:ascii="Times New Roman" w:eastAsia="Times New Roman" w:hAnsi="Times New Roman" w:cs="Times New Roman"/>
          <w:i/>
          <w:iCs/>
          <w:sz w:val="28"/>
          <w:szCs w:val="28"/>
          <w:lang w:val="uk-UA" w:eastAsia="uk-UA"/>
        </w:rPr>
        <w:t>(наприклад: програми забезпечення муніципальними формуваннями охорони громадського порядку, програми соціального захисту).</w:t>
      </w:r>
    </w:p>
    <w:p w14:paraId="4EDA8F0F" w14:textId="77777777" w:rsidR="006D5E03" w:rsidRPr="00743808" w:rsidRDefault="00DB3CDB" w:rsidP="006D5E03">
      <w:pPr>
        <w:tabs>
          <w:tab w:val="left" w:pos="993"/>
        </w:tabs>
        <w:spacing w:before="240" w:after="120"/>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Повноваження місцевого самоврядування поділяються за видами</w:t>
      </w:r>
      <w:r>
        <w:rPr>
          <w:rFonts w:ascii="Times New Roman" w:eastAsia="Times New Roman" w:hAnsi="Times New Roman" w:cs="Times New Roman"/>
          <w:sz w:val="28"/>
          <w:szCs w:val="28"/>
          <w:lang w:val="uk-UA" w:eastAsia="uk-UA"/>
        </w:rPr>
        <w:t>:</w:t>
      </w:r>
    </w:p>
    <w:p w14:paraId="31AF05C5" w14:textId="77777777" w:rsidR="006D5E03" w:rsidRPr="00743808" w:rsidRDefault="00DB3CDB" w:rsidP="006D5E03">
      <w:pPr>
        <w:tabs>
          <w:tab w:val="left" w:pos="993"/>
        </w:tabs>
        <w:spacing w:before="240" w:after="240"/>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Делеговані</w:t>
      </w:r>
      <w:r>
        <w:rPr>
          <w:rFonts w:ascii="Times New Roman" w:eastAsia="Times New Roman" w:hAnsi="Times New Roman" w:cs="Times New Roman"/>
          <w:sz w:val="28"/>
          <w:szCs w:val="28"/>
          <w:lang w:val="uk-UA" w:eastAsia="uk-UA"/>
        </w:rPr>
        <w:t xml:space="preserve">, спрямовані на </w:t>
      </w:r>
      <w:r w:rsidR="00927219">
        <w:rPr>
          <w:rFonts w:ascii="Times New Roman" w:eastAsia="Times New Roman" w:hAnsi="Times New Roman" w:cs="Times New Roman"/>
          <w:sz w:val="28"/>
          <w:szCs w:val="28"/>
          <w:lang w:val="uk-UA" w:eastAsia="uk-UA"/>
        </w:rPr>
        <w:t xml:space="preserve">розв’язання </w:t>
      </w:r>
      <w:r>
        <w:rPr>
          <w:rFonts w:ascii="Times New Roman" w:eastAsia="Times New Roman" w:hAnsi="Times New Roman" w:cs="Times New Roman"/>
          <w:sz w:val="28"/>
          <w:szCs w:val="28"/>
          <w:lang w:val="uk-UA" w:eastAsia="uk-UA"/>
        </w:rPr>
        <w:t xml:space="preserve">питань соціально-гуманітарного характеру, які </w:t>
      </w:r>
      <w:r>
        <w:rPr>
          <w:rFonts w:ascii="Times New Roman" w:eastAsia="Times New Roman" w:hAnsi="Times New Roman" w:cs="Times New Roman"/>
          <w:b/>
          <w:bCs/>
          <w:sz w:val="28"/>
          <w:szCs w:val="28"/>
          <w:lang w:val="uk-UA" w:eastAsia="uk-UA"/>
        </w:rPr>
        <w:t>поділяються на підвиди</w:t>
      </w:r>
      <w:r>
        <w:rPr>
          <w:rFonts w:ascii="Times New Roman" w:eastAsia="Times New Roman" w:hAnsi="Times New Roman" w:cs="Times New Roman"/>
          <w:sz w:val="28"/>
          <w:szCs w:val="28"/>
          <w:lang w:val="uk-UA" w:eastAsia="uk-UA"/>
        </w:rPr>
        <w:t xml:space="preserve">: </w:t>
      </w:r>
    </w:p>
    <w:p w14:paraId="227D2FCF" w14:textId="77777777" w:rsidR="006D5E03" w:rsidRPr="00743808" w:rsidRDefault="00DB3CDB" w:rsidP="006D5E03">
      <w:pPr>
        <w:tabs>
          <w:tab w:val="left" w:pos="993"/>
        </w:tabs>
        <w:spacing w:before="240" w:after="240"/>
        <w:ind w:firstLine="709"/>
        <w:jc w:val="both"/>
        <w:rPr>
          <w:rFonts w:ascii="Times New Roman" w:eastAsia="Times New Roman" w:hAnsi="Times New Roman" w:cs="Times New Roman"/>
          <w:i/>
          <w:iCs/>
          <w:sz w:val="28"/>
          <w:szCs w:val="28"/>
          <w:lang w:val="uk-UA" w:eastAsia="uk-UA"/>
        </w:rPr>
      </w:pPr>
      <w:r>
        <w:rPr>
          <w:rFonts w:ascii="Times New Roman" w:eastAsia="Times New Roman" w:hAnsi="Times New Roman" w:cs="Times New Roman"/>
          <w:sz w:val="28"/>
          <w:szCs w:val="28"/>
          <w:lang w:val="uk-UA" w:eastAsia="uk-UA"/>
        </w:rPr>
        <w:lastRenderedPageBreak/>
        <w:t>-</w:t>
      </w:r>
      <w:r w:rsidRPr="00DB3CDB">
        <w:rPr>
          <w:rFonts w:ascii="Times New Roman" w:eastAsia="Times New Roman" w:hAnsi="Times New Roman" w:cs="Times New Roman"/>
          <w:sz w:val="28"/>
          <w:szCs w:val="28"/>
          <w:lang w:val="uk-UA" w:eastAsia="uk-UA"/>
        </w:rPr>
        <w:tab/>
      </w:r>
      <w:r>
        <w:rPr>
          <w:rFonts w:ascii="Times New Roman" w:eastAsia="Times New Roman" w:hAnsi="Times New Roman" w:cs="Times New Roman"/>
          <w:b/>
          <w:bCs/>
          <w:i/>
          <w:iCs/>
          <w:sz w:val="28"/>
          <w:szCs w:val="28"/>
          <w:lang w:val="uk-UA" w:eastAsia="uk-UA"/>
        </w:rPr>
        <w:t>доручені</w:t>
      </w:r>
      <w:r>
        <w:rPr>
          <w:rFonts w:ascii="Times New Roman" w:eastAsia="Times New Roman" w:hAnsi="Times New Roman" w:cs="Times New Roman"/>
          <w:i/>
          <w:iCs/>
          <w:sz w:val="28"/>
          <w:szCs w:val="28"/>
          <w:lang w:val="uk-UA" w:eastAsia="uk-UA"/>
        </w:rPr>
        <w:t xml:space="preserve"> – надані виконавчим органам місцевого самоврядування функції здійснення деяких державних повноважень (наприклад: програми соціального захисту).</w:t>
      </w:r>
    </w:p>
    <w:p w14:paraId="379FD87D" w14:textId="77777777" w:rsidR="006D5E03" w:rsidRPr="00743808" w:rsidRDefault="00DB3CDB" w:rsidP="006D5E03">
      <w:pPr>
        <w:spacing w:after="120"/>
        <w:ind w:firstLine="708"/>
        <w:jc w:val="both"/>
        <w:rPr>
          <w:rFonts w:ascii="Times New Roman" w:eastAsia="Times New Roman" w:hAnsi="Times New Roman" w:cs="Times New Roman"/>
          <w:color w:val="FF0000"/>
          <w:sz w:val="28"/>
          <w:szCs w:val="28"/>
          <w:lang w:val="uk-UA" w:eastAsia="uk-UA"/>
        </w:rPr>
      </w:pPr>
      <w:r>
        <w:rPr>
          <w:rFonts w:ascii="Times New Roman" w:eastAsia="Times New Roman" w:hAnsi="Times New Roman" w:cs="Times New Roman"/>
          <w:b/>
          <w:bCs/>
          <w:sz w:val="28"/>
          <w:szCs w:val="28"/>
          <w:lang w:val="uk-UA" w:eastAsia="uk-UA"/>
        </w:rPr>
        <w:t>Доручені повноваження</w:t>
      </w:r>
      <w:r>
        <w:rPr>
          <w:rFonts w:ascii="Times New Roman" w:eastAsia="Times New Roman" w:hAnsi="Times New Roman" w:cs="Times New Roman"/>
          <w:sz w:val="28"/>
          <w:szCs w:val="28"/>
          <w:lang w:val="uk-UA" w:eastAsia="uk-UA"/>
        </w:rPr>
        <w:t xml:space="preserve"> реалізуються виключно виконавчими органами місцевого самоврядування, які фактично заміняють державні органи, що мають виконувати такі повноваження. Представницький орган ради не може втручатись в реалізацію доручених повноважень. </w:t>
      </w:r>
    </w:p>
    <w:p w14:paraId="0A410769" w14:textId="77777777" w:rsidR="006D5E03" w:rsidRPr="00743808" w:rsidRDefault="00DB3CDB" w:rsidP="006D5E03">
      <w:pPr>
        <w:spacing w:after="12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Фінансування доручених повноважень включа</w:t>
      </w:r>
      <w:r w:rsidR="00C70A8D">
        <w:rPr>
          <w:rFonts w:ascii="Times New Roman" w:eastAsia="Times New Roman" w:hAnsi="Times New Roman" w:cs="Times New Roman"/>
          <w:sz w:val="28"/>
          <w:szCs w:val="28"/>
          <w:lang w:val="uk-UA" w:eastAsia="uk-UA"/>
        </w:rPr>
        <w:t>тиме</w:t>
      </w:r>
      <w:r>
        <w:rPr>
          <w:rFonts w:ascii="Times New Roman" w:eastAsia="Times New Roman" w:hAnsi="Times New Roman" w:cs="Times New Roman"/>
          <w:sz w:val="28"/>
          <w:szCs w:val="28"/>
          <w:lang w:val="uk-UA" w:eastAsia="uk-UA"/>
        </w:rPr>
        <w:t xml:space="preserve"> видатки на оплату праці персоналу, який їх реалізує та поточні витрати, і </w:t>
      </w:r>
      <w:r w:rsidR="00927219">
        <w:rPr>
          <w:rFonts w:ascii="Times New Roman" w:eastAsia="Times New Roman" w:hAnsi="Times New Roman" w:cs="Times New Roman"/>
          <w:sz w:val="28"/>
          <w:szCs w:val="28"/>
          <w:lang w:val="uk-UA" w:eastAsia="uk-UA"/>
        </w:rPr>
        <w:t>матиме</w:t>
      </w:r>
      <w:r>
        <w:rPr>
          <w:rFonts w:ascii="Times New Roman" w:eastAsia="Times New Roman" w:hAnsi="Times New Roman" w:cs="Times New Roman"/>
          <w:sz w:val="28"/>
          <w:szCs w:val="28"/>
          <w:lang w:val="uk-UA" w:eastAsia="uk-UA"/>
        </w:rPr>
        <w:t xml:space="preserve"> компенсаційний характер. Розрахунок вартості доручених послуг здійснюється централізовано, виходячи з нормативної кількості персоналу та умов оплати їх праці в залежності від кількості населення та/або нормативної кількості споживачів таких послуг. Ці показники мають виходити з розуміння нормативного навантаження при умові їх реалізації самим органом виконавчої влади. Спосіб фінансування таких повноважень – через окремі субвенції з державного бюджету місцевим бюджетам, а також через встановлення оплати за надання адміністративних послуг.</w:t>
      </w:r>
    </w:p>
    <w:p w14:paraId="7BC5EC02" w14:textId="77777777" w:rsidR="006D5E03" w:rsidRPr="00743808" w:rsidRDefault="00DB3CDB" w:rsidP="006D5E03">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регіональному рівні не може бути доручених повноважень, оскільки створено державні органи, які виконуватимуть такі повноваження безпосередньо, не як виконавчі органи обласних рад, а як місцеві органи виконавчої влади. Це  територіальні органи чи підрозділи </w:t>
      </w:r>
      <w:r>
        <w:rPr>
          <w:rFonts w:ascii="Times New Roman" w:eastAsia="Times New Roman" w:hAnsi="Times New Roman" w:cs="Times New Roman"/>
          <w:sz w:val="28"/>
          <w:szCs w:val="28"/>
          <w:lang w:val="uk-UA" w:eastAsia="uk-UA"/>
        </w:rPr>
        <w:t>центральних органів виконавчої влади</w:t>
      </w:r>
      <w:r>
        <w:rPr>
          <w:rFonts w:ascii="Times New Roman" w:hAnsi="Times New Roman" w:cs="Times New Roman"/>
          <w:sz w:val="28"/>
          <w:szCs w:val="28"/>
          <w:lang w:val="uk-UA"/>
        </w:rPr>
        <w:t>.</w:t>
      </w:r>
    </w:p>
    <w:p w14:paraId="72FBF0A6" w14:textId="77777777" w:rsidR="006D5E03" w:rsidRPr="00743808" w:rsidRDefault="00DB3CDB" w:rsidP="006D5E03">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Для реалізації доручених повноважень надаються субвенції з державного бюджету місцевим бюджетам в обсягах, достатніх для компенсації видатків на утримання </w:t>
      </w:r>
      <w:r>
        <w:rPr>
          <w:rFonts w:ascii="Times New Roman" w:eastAsia="Times New Roman" w:hAnsi="Times New Roman" w:cs="Times New Roman"/>
          <w:sz w:val="28"/>
          <w:szCs w:val="28"/>
          <w:lang w:val="uk-UA" w:eastAsia="uk-UA"/>
        </w:rPr>
        <w:t>органів</w:t>
      </w:r>
      <w:r>
        <w:rPr>
          <w:rFonts w:ascii="Times New Roman" w:eastAsia="Times New Roman" w:hAnsi="Times New Roman" w:cs="Times New Roman"/>
          <w:color w:val="000000" w:themeColor="text1"/>
          <w:sz w:val="28"/>
          <w:szCs w:val="28"/>
          <w:lang w:val="uk-UA" w:eastAsia="uk-UA"/>
        </w:rPr>
        <w:t xml:space="preserve"> місцевих рад, які здійснюють такі повноваження.</w:t>
      </w:r>
    </w:p>
    <w:p w14:paraId="464C0E1C" w14:textId="77777777" w:rsidR="006D5E03" w:rsidRPr="00743808" w:rsidRDefault="00DB3CDB" w:rsidP="006D5E03">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sz w:val="28"/>
          <w:szCs w:val="28"/>
          <w:lang w:val="uk-UA" w:eastAsia="uk-UA"/>
        </w:rPr>
        <w:t>Для контролю за дорученими повноваженнями у сферах політики мають діяти</w:t>
      </w:r>
      <w:r>
        <w:rPr>
          <w:rFonts w:ascii="Times New Roman" w:hAnsi="Times New Roman" w:cs="Times New Roman"/>
          <w:sz w:val="28"/>
          <w:szCs w:val="28"/>
          <w:lang w:val="uk-UA"/>
        </w:rPr>
        <w:t xml:space="preserve"> контрольні органи. </w:t>
      </w:r>
      <w:r>
        <w:rPr>
          <w:rFonts w:ascii="Times New Roman" w:eastAsia="Times New Roman" w:hAnsi="Times New Roman" w:cs="Times New Roman"/>
          <w:sz w:val="28"/>
          <w:szCs w:val="28"/>
          <w:lang w:val="uk-UA" w:eastAsia="uk-UA"/>
        </w:rPr>
        <w:t xml:space="preserve">Контрольними органами за реалізацією цих повноважень є територіальні органи чи підрозділи ЦОВВ. Вони не можуть бути в структурі районних чи обласних державних адміністрацій, оскільки самі координуються </w:t>
      </w:r>
      <w:r>
        <w:rPr>
          <w:rFonts w:ascii="Times New Roman" w:eastAsia="Times New Roman" w:hAnsi="Times New Roman" w:cs="Times New Roman"/>
          <w:color w:val="000000" w:themeColor="text1"/>
          <w:sz w:val="28"/>
          <w:szCs w:val="28"/>
          <w:lang w:val="uk-UA" w:eastAsia="uk-UA"/>
        </w:rPr>
        <w:t>ними.</w:t>
      </w:r>
    </w:p>
    <w:p w14:paraId="6EC6211C" w14:textId="77777777" w:rsidR="006D5E03" w:rsidRPr="00743808" w:rsidRDefault="00DB3CDB" w:rsidP="006D5E03">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доручених повноважень здійснюється на предмет законності та досягнення показників ефективності визначених державою, а також послідовності дій визначених законодавством при здійсненні повноважень.</w:t>
      </w:r>
    </w:p>
    <w:p w14:paraId="41F12050" w14:textId="77777777" w:rsidR="006D5E03" w:rsidRPr="00743808" w:rsidRDefault="00DB3CDB" w:rsidP="006D5E03">
      <w:pPr>
        <w:tabs>
          <w:tab w:val="left" w:pos="993"/>
        </w:tabs>
        <w:spacing w:before="240" w:after="240"/>
        <w:ind w:firstLine="709"/>
        <w:jc w:val="both"/>
        <w:rPr>
          <w:rFonts w:ascii="Times New Roman" w:eastAsia="Times New Roman" w:hAnsi="Times New Roman" w:cs="Times New Roman"/>
          <w:i/>
          <w:iCs/>
          <w:sz w:val="28"/>
          <w:szCs w:val="28"/>
          <w:lang w:val="uk-UA" w:eastAsia="uk-UA"/>
        </w:rPr>
      </w:pPr>
      <w:r>
        <w:rPr>
          <w:rFonts w:ascii="Times New Roman" w:eastAsia="Times New Roman" w:hAnsi="Times New Roman" w:cs="Times New Roman"/>
          <w:i/>
          <w:iCs/>
          <w:sz w:val="28"/>
          <w:szCs w:val="28"/>
          <w:lang w:val="uk-UA" w:eastAsia="uk-UA"/>
        </w:rPr>
        <w:t>-</w:t>
      </w:r>
      <w:r w:rsidRPr="00DB3CDB">
        <w:rPr>
          <w:rFonts w:ascii="Times New Roman" w:eastAsia="Times New Roman" w:hAnsi="Times New Roman" w:cs="Times New Roman"/>
          <w:i/>
          <w:iCs/>
          <w:sz w:val="28"/>
          <w:szCs w:val="28"/>
          <w:lang w:val="uk-UA" w:eastAsia="uk-UA"/>
        </w:rPr>
        <w:tab/>
      </w:r>
      <w:r>
        <w:rPr>
          <w:rFonts w:ascii="Times New Roman" w:eastAsia="Times New Roman" w:hAnsi="Times New Roman" w:cs="Times New Roman"/>
          <w:b/>
          <w:bCs/>
          <w:i/>
          <w:iCs/>
          <w:sz w:val="28"/>
          <w:szCs w:val="28"/>
          <w:lang w:val="uk-UA" w:eastAsia="uk-UA"/>
        </w:rPr>
        <w:t xml:space="preserve">передані </w:t>
      </w:r>
      <w:r>
        <w:rPr>
          <w:rFonts w:ascii="Times New Roman" w:eastAsia="Times New Roman" w:hAnsi="Times New Roman" w:cs="Times New Roman"/>
          <w:i/>
          <w:iCs/>
          <w:sz w:val="28"/>
          <w:szCs w:val="28"/>
          <w:lang w:val="uk-UA" w:eastAsia="uk-UA"/>
        </w:rPr>
        <w:t xml:space="preserve">– повноваження на надання обов’язкових послуг відповідним групам населення України на рівні, гарантованому соціальними стандартами (наприклад, </w:t>
      </w:r>
      <w:bookmarkStart w:id="45" w:name="_Hlk149921499"/>
      <w:r>
        <w:rPr>
          <w:rFonts w:ascii="Times New Roman" w:eastAsia="Times New Roman" w:hAnsi="Times New Roman" w:cs="Times New Roman"/>
          <w:i/>
          <w:iCs/>
          <w:sz w:val="28"/>
          <w:szCs w:val="28"/>
          <w:lang w:val="uk-UA" w:eastAsia="uk-UA"/>
        </w:rPr>
        <w:t xml:space="preserve">оплата праці педагогічних працівників </w:t>
      </w:r>
      <w:r w:rsidR="00D84622">
        <w:rPr>
          <w:rFonts w:ascii="Times New Roman" w:eastAsia="Times New Roman" w:hAnsi="Times New Roman" w:cs="Times New Roman"/>
          <w:i/>
          <w:iCs/>
          <w:sz w:val="28"/>
          <w:szCs w:val="28"/>
          <w:lang w:val="uk-UA" w:eastAsia="uk-UA"/>
        </w:rPr>
        <w:t xml:space="preserve">у закладах </w:t>
      </w:r>
      <w:r>
        <w:rPr>
          <w:rFonts w:ascii="Times New Roman" w:eastAsia="Times New Roman" w:hAnsi="Times New Roman" w:cs="Times New Roman"/>
          <w:i/>
          <w:iCs/>
          <w:sz w:val="28"/>
          <w:szCs w:val="28"/>
          <w:lang w:val="uk-UA" w:eastAsia="uk-UA"/>
        </w:rPr>
        <w:t>загальної середньої освіти</w:t>
      </w:r>
      <w:bookmarkEnd w:id="45"/>
      <w:r>
        <w:rPr>
          <w:rFonts w:ascii="Times New Roman" w:eastAsia="Times New Roman" w:hAnsi="Times New Roman" w:cs="Times New Roman"/>
          <w:i/>
          <w:iCs/>
          <w:sz w:val="28"/>
          <w:szCs w:val="28"/>
          <w:lang w:val="uk-UA" w:eastAsia="uk-UA"/>
        </w:rPr>
        <w:t>);</w:t>
      </w:r>
    </w:p>
    <w:p w14:paraId="5A7181B1" w14:textId="77777777" w:rsidR="006D5E03" w:rsidRPr="00743808" w:rsidRDefault="00DB3CDB" w:rsidP="006D5E03">
      <w:pPr>
        <w:tabs>
          <w:tab w:val="left" w:pos="993"/>
        </w:tabs>
        <w:spacing w:before="240" w:after="120"/>
        <w:ind w:firstLine="709"/>
        <w:jc w:val="both"/>
        <w:rPr>
          <w:rFonts w:ascii="Times New Roman" w:eastAsia="Times New Roman" w:hAnsi="Times New Roman" w:cs="Times New Roman"/>
          <w:i/>
          <w:iCs/>
          <w:sz w:val="28"/>
          <w:szCs w:val="28"/>
          <w:lang w:val="uk-UA" w:eastAsia="uk-UA"/>
        </w:rPr>
      </w:pPr>
      <w:r>
        <w:rPr>
          <w:rFonts w:ascii="Times New Roman" w:eastAsia="Times New Roman" w:hAnsi="Times New Roman" w:cs="Times New Roman"/>
          <w:i/>
          <w:iCs/>
          <w:sz w:val="28"/>
          <w:szCs w:val="28"/>
          <w:lang w:val="uk-UA" w:eastAsia="uk-UA"/>
        </w:rPr>
        <w:lastRenderedPageBreak/>
        <w:t xml:space="preserve">- </w:t>
      </w:r>
      <w:r>
        <w:rPr>
          <w:rFonts w:ascii="Times New Roman" w:eastAsia="Times New Roman" w:hAnsi="Times New Roman" w:cs="Times New Roman"/>
          <w:b/>
          <w:bCs/>
          <w:i/>
          <w:iCs/>
          <w:sz w:val="28"/>
          <w:szCs w:val="28"/>
          <w:lang w:val="uk-UA" w:eastAsia="uk-UA"/>
        </w:rPr>
        <w:t xml:space="preserve">закріплені </w:t>
      </w:r>
      <w:r>
        <w:rPr>
          <w:rFonts w:ascii="Times New Roman" w:eastAsia="Times New Roman" w:hAnsi="Times New Roman" w:cs="Times New Roman"/>
          <w:i/>
          <w:iCs/>
          <w:sz w:val="28"/>
          <w:szCs w:val="28"/>
          <w:lang w:val="uk-UA" w:eastAsia="uk-UA"/>
        </w:rPr>
        <w:t>– повноваження на надання соціально-гуманітарних послуг громадянам за їх зверненнями (наприклад: дошкільна та позашкільна освіта, культура, фізична культура і спорт).</w:t>
      </w:r>
    </w:p>
    <w:p w14:paraId="4F893AF7" w14:textId="77777777" w:rsidR="006D5E03" w:rsidRPr="00743808" w:rsidRDefault="00DB3CDB" w:rsidP="006D5E03">
      <w:pPr>
        <w:spacing w:after="12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bCs/>
          <w:color w:val="000000"/>
          <w:sz w:val="28"/>
          <w:szCs w:val="28"/>
          <w:lang w:val="uk-UA" w:eastAsia="uk-UA"/>
        </w:rPr>
        <w:t xml:space="preserve">Передані та закріплені </w:t>
      </w:r>
      <w:r>
        <w:rPr>
          <w:rFonts w:ascii="Times New Roman" w:eastAsia="Times New Roman" w:hAnsi="Times New Roman" w:cs="Times New Roman"/>
          <w:b/>
          <w:bCs/>
          <w:sz w:val="28"/>
          <w:szCs w:val="28"/>
          <w:lang w:val="uk-UA" w:eastAsia="uk-UA"/>
        </w:rPr>
        <w:t>повноваження</w:t>
      </w:r>
      <w:r>
        <w:rPr>
          <w:rFonts w:ascii="Times New Roman" w:eastAsia="Times New Roman" w:hAnsi="Times New Roman" w:cs="Times New Roman"/>
          <w:sz w:val="28"/>
          <w:szCs w:val="28"/>
          <w:lang w:val="uk-UA" w:eastAsia="uk-UA"/>
        </w:rPr>
        <w:t xml:space="preserve"> мають наступні ознаки:</w:t>
      </w:r>
    </w:p>
    <w:p w14:paraId="5EA80380" w14:textId="77777777" w:rsidR="006D5E03" w:rsidRPr="00743808" w:rsidRDefault="00DB3CDB" w:rsidP="006D5E03">
      <w:pPr>
        <w:spacing w:after="120"/>
        <w:ind w:firstLine="567"/>
        <w:jc w:val="both"/>
        <w:rPr>
          <w:rFonts w:ascii="Times New Roman" w:eastAsia="Times New Roman" w:hAnsi="Times New Roman" w:cs="Times New Roman"/>
          <w:color w:val="FF0000"/>
          <w:sz w:val="28"/>
          <w:szCs w:val="28"/>
          <w:lang w:val="uk-UA" w:eastAsia="uk-UA"/>
        </w:rPr>
      </w:pPr>
      <w:r>
        <w:rPr>
          <w:rFonts w:ascii="Times New Roman" w:eastAsia="Times New Roman" w:hAnsi="Times New Roman" w:cs="Times New Roman"/>
          <w:sz w:val="28"/>
          <w:szCs w:val="28"/>
          <w:lang w:val="uk-UA" w:eastAsia="uk-UA"/>
        </w:rPr>
        <w:t>- відносяться до соціально-гуманітарної сфери;</w:t>
      </w:r>
    </w:p>
    <w:p w14:paraId="6E9B234F" w14:textId="77777777" w:rsidR="006D5E03" w:rsidRPr="00743808" w:rsidRDefault="00DB3CDB" w:rsidP="006D5E03">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C70A8D">
        <w:rPr>
          <w:rFonts w:ascii="Times New Roman" w:eastAsia="Times New Roman" w:hAnsi="Times New Roman" w:cs="Times New Roman"/>
          <w:sz w:val="28"/>
          <w:szCs w:val="28"/>
          <w:lang w:val="uk-UA" w:eastAsia="uk-UA"/>
        </w:rPr>
        <w:t>мають</w:t>
      </w:r>
      <w:r>
        <w:rPr>
          <w:rFonts w:ascii="Times New Roman" w:eastAsia="Times New Roman" w:hAnsi="Times New Roman" w:cs="Times New Roman"/>
          <w:sz w:val="28"/>
          <w:szCs w:val="28"/>
          <w:lang w:val="uk-UA" w:eastAsia="uk-UA"/>
        </w:rPr>
        <w:t xml:space="preserve"> постійний характер;</w:t>
      </w:r>
    </w:p>
    <w:p w14:paraId="50A6776C" w14:textId="77777777" w:rsidR="006D5E03" w:rsidRPr="00743808" w:rsidRDefault="00DB3CDB" w:rsidP="006D5E03">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мають чітко ідентифіковані показники обсягів, якості наданих послуг;</w:t>
      </w:r>
    </w:p>
    <w:p w14:paraId="1D404F77" w14:textId="77777777" w:rsidR="006D5E03" w:rsidRPr="00743808" w:rsidRDefault="00DB3CDB" w:rsidP="006D5E03">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передбачають надання послуг іншим (юридичним та фізичним)</w:t>
      </w:r>
      <w:r w:rsidR="00D84622">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особам;</w:t>
      </w:r>
    </w:p>
    <w:p w14:paraId="47354AEB" w14:textId="77777777" w:rsidR="006D5E03" w:rsidRPr="00743808" w:rsidRDefault="00DB3CDB" w:rsidP="006D5E03">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мають наявні дискреційні можливості для представницького органу (ради) в обсягах фінансування, способах реалізації повноважень;</w:t>
      </w:r>
    </w:p>
    <w:p w14:paraId="6287E62C" w14:textId="77777777" w:rsidR="006D5E03" w:rsidRPr="00743808" w:rsidRDefault="00DB3CDB" w:rsidP="006D5E03">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фінансуються в обсягах, які забезпечують встановлений рівень якості.</w:t>
      </w:r>
    </w:p>
    <w:p w14:paraId="208F674D" w14:textId="77777777" w:rsidR="00890FFB" w:rsidRPr="00743808" w:rsidRDefault="00DB3CDB" w:rsidP="00890FFB">
      <w:pPr>
        <w:spacing w:after="120"/>
        <w:ind w:firstLine="708"/>
        <w:jc w:val="both"/>
        <w:rPr>
          <w:rFonts w:ascii="Times New Roman" w:hAnsi="Times New Roman" w:cs="Times New Roman"/>
          <w:sz w:val="28"/>
          <w:szCs w:val="28"/>
          <w:lang w:val="uk-UA"/>
        </w:rPr>
      </w:pPr>
      <w:r w:rsidRPr="00DE0310">
        <w:rPr>
          <w:rFonts w:ascii="Times New Roman" w:hAnsi="Times New Roman" w:cs="Times New Roman"/>
          <w:sz w:val="28"/>
          <w:szCs w:val="28"/>
          <w:lang w:val="uk-UA"/>
        </w:rPr>
        <w:t xml:space="preserve">На виконання </w:t>
      </w:r>
      <w:r w:rsidRPr="00DE0310">
        <w:rPr>
          <w:rFonts w:ascii="Times New Roman" w:eastAsia="Times New Roman" w:hAnsi="Times New Roman" w:cs="Times New Roman"/>
          <w:b/>
          <w:bCs/>
          <w:sz w:val="28"/>
          <w:szCs w:val="28"/>
          <w:lang w:val="uk-UA" w:eastAsia="uk-UA"/>
        </w:rPr>
        <w:t xml:space="preserve">переданих </w:t>
      </w:r>
      <w:r w:rsidRPr="00DE0310">
        <w:rPr>
          <w:rFonts w:ascii="Times New Roman" w:hAnsi="Times New Roman" w:cs="Times New Roman"/>
          <w:sz w:val="28"/>
          <w:szCs w:val="28"/>
          <w:lang w:val="uk-UA"/>
        </w:rPr>
        <w:t>повноважень щодо надання послуг, які гарантовані Конституцією України, для всіх мешканців відповідної категорії та мають інструменти оцінки якості надання таких послуг, передбачаються субвенції з державного бюджету до кожного з місцевих бюджетів.</w:t>
      </w:r>
    </w:p>
    <w:p w14:paraId="387AA860" w14:textId="77777777" w:rsidR="006D5E03" w:rsidRPr="00743808" w:rsidRDefault="00DB3CDB" w:rsidP="006D5E03">
      <w:pPr>
        <w:spacing w:after="120"/>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Для реалізації </w:t>
      </w:r>
      <w:r>
        <w:rPr>
          <w:rFonts w:ascii="Times New Roman" w:eastAsia="Times New Roman" w:hAnsi="Times New Roman" w:cs="Times New Roman"/>
          <w:b/>
          <w:bCs/>
          <w:sz w:val="28"/>
          <w:szCs w:val="28"/>
          <w:lang w:val="uk-UA" w:eastAsia="uk-UA"/>
        </w:rPr>
        <w:t>закріплених</w:t>
      </w:r>
      <w:r>
        <w:rPr>
          <w:rFonts w:ascii="Times New Roman" w:eastAsia="Times New Roman" w:hAnsi="Times New Roman" w:cs="Times New Roman"/>
          <w:sz w:val="28"/>
          <w:szCs w:val="28"/>
          <w:lang w:val="uk-UA" w:eastAsia="uk-UA"/>
        </w:rPr>
        <w:t xml:space="preserve"> повноважень надаються трансферти з державного бюджету та визначається частка закріплених за місцевими бюджетами загальнодержавних податків і зборів. Загальний обсяг </w:t>
      </w:r>
      <w:r>
        <w:rPr>
          <w:rFonts w:ascii="Times New Roman" w:eastAsia="Times New Roman" w:hAnsi="Times New Roman" w:cs="Times New Roman"/>
          <w:b/>
          <w:bCs/>
          <w:sz w:val="28"/>
          <w:szCs w:val="28"/>
          <w:lang w:val="uk-UA" w:eastAsia="uk-UA"/>
        </w:rPr>
        <w:t xml:space="preserve">закріплених </w:t>
      </w:r>
      <w:r>
        <w:rPr>
          <w:rFonts w:ascii="Times New Roman" w:eastAsia="Times New Roman" w:hAnsi="Times New Roman" w:cs="Times New Roman"/>
          <w:sz w:val="28"/>
          <w:szCs w:val="28"/>
          <w:lang w:val="uk-UA" w:eastAsia="uk-UA"/>
        </w:rPr>
        <w:t>повноважень, які</w:t>
      </w:r>
      <w:r w:rsidR="00D84622">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визначаються</w:t>
      </w:r>
      <w:r w:rsidR="00D84622">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за органами місцевого самоврядування на кожному з адміністративно-територіальних рівнів, відповідає обсягу трансфертів з державного бюджету та закріпленою часткою за місцевими бюджетами загальнодержавних податків та зборів. Загальний обсяг фінансових ресурсів має бути </w:t>
      </w:r>
      <w:r>
        <w:rPr>
          <w:rFonts w:ascii="Times New Roman" w:hAnsi="Times New Roman" w:cs="Times New Roman"/>
          <w:sz w:val="28"/>
          <w:szCs w:val="28"/>
          <w:lang w:val="uk-UA"/>
        </w:rPr>
        <w:t>достатнім для реалізації кожного із закріплених повноважень</w:t>
      </w:r>
      <w:r>
        <w:rPr>
          <w:rFonts w:ascii="Times New Roman" w:eastAsia="Times New Roman" w:hAnsi="Times New Roman" w:cs="Times New Roman"/>
          <w:sz w:val="28"/>
          <w:szCs w:val="28"/>
          <w:lang w:val="uk-UA" w:eastAsia="uk-UA"/>
        </w:rPr>
        <w:t xml:space="preserve"> та забезпечує гарантований державою мінімальний стандарт</w:t>
      </w:r>
      <w:r>
        <w:rPr>
          <w:rFonts w:ascii="Times New Roman" w:hAnsi="Times New Roman" w:cs="Times New Roman"/>
          <w:sz w:val="28"/>
          <w:szCs w:val="28"/>
          <w:lang w:val="uk-UA"/>
        </w:rPr>
        <w:t>.</w:t>
      </w:r>
    </w:p>
    <w:p w14:paraId="549A3594" w14:textId="77777777" w:rsidR="006D5E03" w:rsidRPr="00743808" w:rsidRDefault="00DB3CDB" w:rsidP="006D5E03">
      <w:pPr>
        <w:spacing w:after="120"/>
        <w:ind w:firstLine="708"/>
        <w:jc w:val="both"/>
        <w:rPr>
          <w:rFonts w:ascii="Times New Roman" w:hAnsi="Times New Roman" w:cs="Times New Roman"/>
          <w:color w:val="000000" w:themeColor="text1"/>
          <w:sz w:val="28"/>
          <w:szCs w:val="28"/>
          <w:lang w:val="uk-UA"/>
        </w:rPr>
      </w:pPr>
      <w:r>
        <w:rPr>
          <w:rFonts w:ascii="Times New Roman" w:eastAsia="Times New Roman" w:hAnsi="Times New Roman" w:cs="Times New Roman"/>
          <w:sz w:val="28"/>
          <w:szCs w:val="28"/>
          <w:lang w:val="uk-UA" w:eastAsia="uk-UA"/>
        </w:rPr>
        <w:t> </w:t>
      </w:r>
      <w:r>
        <w:rPr>
          <w:rFonts w:ascii="Times New Roman" w:hAnsi="Times New Roman" w:cs="Times New Roman"/>
          <w:color w:val="000000" w:themeColor="text1"/>
          <w:sz w:val="28"/>
          <w:szCs w:val="28"/>
          <w:lang w:val="uk-UA"/>
        </w:rPr>
        <w:t>Розрахунок загального обсягу видатків на виконання закріплених</w:t>
      </w:r>
      <w:r w:rsidR="00A969F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повноважень по всіх місцевих бюджетах одного адміністративно-територіального рівня визначається як сума видатків по кожному з повноважень.</w:t>
      </w:r>
    </w:p>
    <w:p w14:paraId="3B064C47" w14:textId="77777777" w:rsidR="006D5E03" w:rsidRPr="00743808" w:rsidRDefault="00DB3CDB" w:rsidP="006D5E03">
      <w:pPr>
        <w:spacing w:after="120"/>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Частки від </w:t>
      </w:r>
      <w:r>
        <w:rPr>
          <w:rFonts w:ascii="Times New Roman" w:hAnsi="Times New Roman" w:cs="Times New Roman"/>
          <w:sz w:val="28"/>
          <w:szCs w:val="28"/>
          <w:lang w:val="uk-UA"/>
        </w:rPr>
        <w:t>загальнодержавних податків та зборів, які закріплюються за місцевими бюджетами по кожному з адміністративно-територіальних рівнів, визначаються шляхом ділення загального обсягу видатків на виконання закріплених</w:t>
      </w:r>
      <w:r w:rsidR="00A969F7">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на загальний обсяг доходів від відповідних загальнодержавних податків та зборів. </w:t>
      </w:r>
    </w:p>
    <w:p w14:paraId="7BA90DA4" w14:textId="77777777" w:rsidR="006D5E03" w:rsidRPr="00743808" w:rsidRDefault="00DB3CDB" w:rsidP="006D5E03">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 кожному із закріплених</w:t>
      </w:r>
      <w:r w:rsidR="00A969F7">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визначається норматив бюджетної забезпеченості шляхом ділення загального обсягу, який спрямовується на виконання таких повноважень</w:t>
      </w:r>
      <w:r w:rsidR="00A969F7">
        <w:rPr>
          <w:rFonts w:ascii="Times New Roman" w:hAnsi="Times New Roman" w:cs="Times New Roman"/>
          <w:sz w:val="28"/>
          <w:szCs w:val="28"/>
          <w:lang w:val="uk-UA"/>
        </w:rPr>
        <w:t>,</w:t>
      </w:r>
      <w:r>
        <w:rPr>
          <w:rFonts w:ascii="Times New Roman" w:hAnsi="Times New Roman" w:cs="Times New Roman"/>
          <w:sz w:val="28"/>
          <w:szCs w:val="28"/>
          <w:lang w:val="uk-UA"/>
        </w:rPr>
        <w:t xml:space="preserve"> на кількість всього населення чи його окремих категорій, які є споживачами послуги.</w:t>
      </w:r>
    </w:p>
    <w:p w14:paraId="1F7D4238" w14:textId="77777777" w:rsidR="006D5E03" w:rsidRPr="00743808" w:rsidRDefault="00DB3CDB" w:rsidP="006D5E03">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Порядок розрахунку загального обсягу видатків по кожному із закріплених</w:t>
      </w:r>
      <w:r w:rsidR="00A969F7">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визначається Кабінетом Міністрів України. </w:t>
      </w:r>
    </w:p>
    <w:p w14:paraId="236218B7" w14:textId="77777777" w:rsidR="006D5E03" w:rsidRPr="00743808" w:rsidRDefault="00DB3CDB" w:rsidP="006D5E03">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Формула вирівнювання повинна забезпечувати мінімальний рівень видатків по кожному</w:t>
      </w:r>
      <w:r w:rsidR="00A969F7">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закріплених</w:t>
      </w:r>
      <w:r w:rsidR="00A969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повноважень, по яких встановлені нормативи бюджетної забезпеченості задля забезпечення мінімально встановленому показнику якості. Формула має забезпечувати незначний рівень диспропорцій між доходами адміністративно-територіальних одиниць одного рівня. </w:t>
      </w:r>
    </w:p>
    <w:p w14:paraId="055AEB11" w14:textId="77777777" w:rsidR="006D5E03" w:rsidRPr="00743808" w:rsidRDefault="00DB3CDB" w:rsidP="006D5E03">
      <w:pPr>
        <w:spacing w:after="120"/>
        <w:ind w:firstLine="708"/>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Органи місцевого самоврядування зобов’язані передбачати в місцевих бюджетах видатки на виконання кожного з закріплених</w:t>
      </w:r>
      <w:r w:rsidR="00A969F7">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в обсязі не</w:t>
      </w:r>
      <w:r w:rsidR="00A969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меншому за обсяг, обрахований з урахуванням на рівні, який є мінімальним рівнем </w:t>
      </w:r>
      <w:r>
        <w:rPr>
          <w:rFonts w:ascii="Times New Roman" w:eastAsia="Times New Roman" w:hAnsi="Times New Roman" w:cs="Times New Roman"/>
          <w:sz w:val="28"/>
          <w:szCs w:val="28"/>
          <w:lang w:val="uk-UA" w:eastAsia="uk-UA"/>
        </w:rPr>
        <w:t>податкоспроможності після бюджетного вирівнювання, визначений відповідно до Бюджетного кодексу</w:t>
      </w:r>
      <w:r w:rsidR="00A969F7">
        <w:rPr>
          <w:rFonts w:ascii="Times New Roman" w:eastAsia="Times New Roman" w:hAnsi="Times New Roman" w:cs="Times New Roman"/>
          <w:sz w:val="28"/>
          <w:szCs w:val="28"/>
          <w:lang w:val="uk-UA" w:eastAsia="uk-UA"/>
        </w:rPr>
        <w:t xml:space="preserve"> України</w:t>
      </w:r>
      <w:r>
        <w:rPr>
          <w:rFonts w:ascii="Times New Roman" w:eastAsia="Times New Roman" w:hAnsi="Times New Roman" w:cs="Times New Roman"/>
          <w:sz w:val="28"/>
          <w:szCs w:val="28"/>
          <w:lang w:val="uk-UA" w:eastAsia="uk-UA"/>
        </w:rPr>
        <w:t>.</w:t>
      </w:r>
    </w:p>
    <w:p w14:paraId="0BF8A2B3" w14:textId="77777777" w:rsidR="006D5E03" w:rsidRPr="00743808" w:rsidRDefault="00DB3CDB" w:rsidP="006D5E03">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sz w:val="28"/>
          <w:szCs w:val="28"/>
          <w:lang w:val="uk-UA" w:eastAsia="uk-UA"/>
        </w:rPr>
        <w:t>Для контролю за переданими та закріпленими повноваженнями у сферах політики мають діяти</w:t>
      </w:r>
      <w:r>
        <w:rPr>
          <w:rFonts w:ascii="Times New Roman" w:hAnsi="Times New Roman" w:cs="Times New Roman"/>
          <w:sz w:val="28"/>
          <w:szCs w:val="28"/>
          <w:lang w:val="uk-UA"/>
        </w:rPr>
        <w:t xml:space="preserve"> контрольні органи. </w:t>
      </w:r>
      <w:r>
        <w:rPr>
          <w:rFonts w:ascii="Times New Roman" w:eastAsia="Times New Roman" w:hAnsi="Times New Roman" w:cs="Times New Roman"/>
          <w:sz w:val="28"/>
          <w:szCs w:val="28"/>
          <w:lang w:val="uk-UA" w:eastAsia="uk-UA"/>
        </w:rPr>
        <w:t xml:space="preserve">Контрольними органами за реалізацією цих повноважень є територіальні органи чи підрозділи ЦОВВ. Вони не можуть бути в структурі районних чи обласних державних адміністрацій, оскільки самі координуються </w:t>
      </w:r>
      <w:r>
        <w:rPr>
          <w:rFonts w:ascii="Times New Roman" w:eastAsia="Times New Roman" w:hAnsi="Times New Roman" w:cs="Times New Roman"/>
          <w:color w:val="000000" w:themeColor="text1"/>
          <w:sz w:val="28"/>
          <w:szCs w:val="28"/>
          <w:lang w:val="uk-UA" w:eastAsia="uk-UA"/>
        </w:rPr>
        <w:t>ними.</w:t>
      </w:r>
    </w:p>
    <w:p w14:paraId="5C86775B" w14:textId="77777777" w:rsidR="006D5E03" w:rsidRPr="00743808" w:rsidRDefault="00DB3CDB" w:rsidP="006D5E03">
      <w:pPr>
        <w:spacing w:after="120"/>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Контроль за виконанням </w:t>
      </w:r>
      <w:r>
        <w:rPr>
          <w:rFonts w:ascii="Times New Roman" w:hAnsi="Times New Roman" w:cs="Times New Roman"/>
          <w:sz w:val="28"/>
          <w:szCs w:val="28"/>
          <w:lang w:val="uk-UA"/>
        </w:rPr>
        <w:t>переданих та закріплених</w:t>
      </w:r>
      <w:r w:rsidR="00A969F7">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повноважень здійснюється на предмет законності та досягнення показників ефективності визначених </w:t>
      </w:r>
      <w:r>
        <w:rPr>
          <w:rFonts w:ascii="Times New Roman" w:hAnsi="Times New Roman" w:cs="Times New Roman"/>
          <w:sz w:val="28"/>
          <w:szCs w:val="28"/>
          <w:lang w:val="uk-UA"/>
        </w:rPr>
        <w:t>державою.</w:t>
      </w:r>
    </w:p>
    <w:p w14:paraId="2D9DBF18" w14:textId="77777777" w:rsidR="006D5E03" w:rsidRPr="00743808" w:rsidRDefault="00DB3CDB" w:rsidP="006D5E03">
      <w:pPr>
        <w:tabs>
          <w:tab w:val="left" w:pos="993"/>
        </w:tabs>
        <w:spacing w:before="240" w:after="120"/>
        <w:ind w:firstLine="709"/>
        <w:jc w:val="both"/>
        <w:rPr>
          <w:rFonts w:ascii="Times New Roman" w:eastAsia="Times New Roman" w:hAnsi="Times New Roman" w:cs="Times New Roman"/>
          <w:i/>
          <w:iCs/>
          <w:sz w:val="28"/>
          <w:szCs w:val="28"/>
          <w:lang w:val="uk-UA" w:eastAsia="uk-UA"/>
        </w:rPr>
      </w:pPr>
      <w:r>
        <w:rPr>
          <w:rFonts w:ascii="Times New Roman" w:eastAsia="Times New Roman" w:hAnsi="Times New Roman" w:cs="Times New Roman"/>
          <w:b/>
          <w:bCs/>
          <w:sz w:val="28"/>
          <w:szCs w:val="28"/>
          <w:lang w:val="uk-UA" w:eastAsia="uk-UA"/>
        </w:rPr>
        <w:t>Власні</w:t>
      </w:r>
      <w:r>
        <w:rPr>
          <w:rFonts w:ascii="Times New Roman" w:eastAsia="Times New Roman" w:hAnsi="Times New Roman" w:cs="Times New Roman"/>
          <w:sz w:val="28"/>
          <w:szCs w:val="28"/>
          <w:lang w:val="uk-UA" w:eastAsia="uk-UA"/>
        </w:rPr>
        <w:t xml:space="preserve">, спрямовані на створення та забезпечення середовища життєдіяльності мешканців громад </w:t>
      </w:r>
      <w:r>
        <w:rPr>
          <w:rFonts w:ascii="Times New Roman" w:eastAsia="Times New Roman" w:hAnsi="Times New Roman" w:cs="Times New Roman"/>
          <w:i/>
          <w:iCs/>
          <w:sz w:val="28"/>
          <w:szCs w:val="28"/>
          <w:lang w:val="uk-UA" w:eastAsia="uk-UA"/>
        </w:rPr>
        <w:t>(наприклад: місцеві програми розвитку житлово-комунального господарства та благоустрою населених пунктів, культурно-мистецькі програми місцевого значення). </w:t>
      </w:r>
    </w:p>
    <w:bookmarkEnd w:id="44"/>
    <w:p w14:paraId="17B8B7D0" w14:textId="77777777" w:rsidR="006D5E03" w:rsidRPr="00743808" w:rsidRDefault="00DB3CDB" w:rsidP="006D5E03">
      <w:pPr>
        <w:spacing w:after="120"/>
        <w:ind w:firstLine="708"/>
        <w:jc w:val="both"/>
        <w:rPr>
          <w:rFonts w:ascii="Times New Roman" w:eastAsia="Times New Roman" w:hAnsi="Times New Roman" w:cs="Times New Roman"/>
          <w:strike/>
          <w:sz w:val="28"/>
          <w:szCs w:val="28"/>
          <w:lang w:val="uk-UA" w:eastAsia="uk-UA"/>
        </w:rPr>
      </w:pPr>
      <w:r>
        <w:rPr>
          <w:rFonts w:ascii="Times New Roman" w:eastAsia="Times New Roman" w:hAnsi="Times New Roman" w:cs="Times New Roman"/>
          <w:b/>
          <w:bCs/>
          <w:sz w:val="28"/>
          <w:szCs w:val="28"/>
          <w:lang w:val="uk-UA" w:eastAsia="uk-UA"/>
        </w:rPr>
        <w:t xml:space="preserve">До власних повноважень </w:t>
      </w:r>
      <w:r w:rsidR="00C70A8D" w:rsidRPr="00C70A8D">
        <w:rPr>
          <w:rFonts w:ascii="Times New Roman" w:eastAsia="Times New Roman" w:hAnsi="Times New Roman" w:cs="Times New Roman"/>
          <w:bCs/>
          <w:sz w:val="28"/>
          <w:szCs w:val="28"/>
          <w:lang w:val="uk-UA" w:eastAsia="uk-UA"/>
        </w:rPr>
        <w:t>належать</w:t>
      </w:r>
      <w:r>
        <w:rPr>
          <w:rFonts w:ascii="Times New Roman" w:eastAsia="Times New Roman" w:hAnsi="Times New Roman" w:cs="Times New Roman"/>
          <w:sz w:val="28"/>
          <w:szCs w:val="28"/>
          <w:lang w:val="uk-UA" w:eastAsia="uk-UA"/>
        </w:rPr>
        <w:t xml:space="preserve"> програми забезпечення комунального господарства, благоустрою території.</w:t>
      </w:r>
    </w:p>
    <w:p w14:paraId="247073F7" w14:textId="77777777" w:rsidR="006D5E03" w:rsidRPr="00743808" w:rsidRDefault="00DB3CDB" w:rsidP="006D5E03">
      <w:pPr>
        <w:spacing w:after="12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Додаткові місцеві програми, які не носять обов’язковий характер, відносяться до власних повноважень, якщо вони стосуються сфери компетенції місцевого самоврядування.</w:t>
      </w:r>
    </w:p>
    <w:p w14:paraId="091D9690" w14:textId="77777777" w:rsidR="006D5E03" w:rsidRPr="00743808" w:rsidRDefault="00DB3CDB" w:rsidP="006D5E03">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реалізації власних повноважень законом передбачаються місцеві податки </w:t>
      </w:r>
      <w:r w:rsidR="00C70A8D">
        <w:rPr>
          <w:rFonts w:ascii="Times New Roman" w:hAnsi="Times New Roman" w:cs="Times New Roman"/>
          <w:sz w:val="28"/>
          <w:szCs w:val="28"/>
          <w:lang w:val="uk-UA"/>
        </w:rPr>
        <w:t>та</w:t>
      </w:r>
      <w:r>
        <w:rPr>
          <w:rFonts w:ascii="Times New Roman" w:hAnsi="Times New Roman" w:cs="Times New Roman"/>
          <w:sz w:val="28"/>
          <w:szCs w:val="28"/>
          <w:lang w:val="uk-UA"/>
        </w:rPr>
        <w:t xml:space="preserve"> збори, ставки, яких регулюються місцевими радами.</w:t>
      </w:r>
    </w:p>
    <w:p w14:paraId="4F25BEE5" w14:textId="77777777" w:rsidR="006D5E03" w:rsidRPr="00743808" w:rsidRDefault="00DB3CDB" w:rsidP="006D5E03">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Мінімальні обсяги видатків на виконання власних повноважень не встановлюються. Однак законом можуть бути визначені мінімальні стандарти надання публічних послуг за такими повноваженнями.</w:t>
      </w:r>
    </w:p>
    <w:p w14:paraId="761933F3" w14:textId="77777777" w:rsidR="006D5E03" w:rsidRPr="00743808" w:rsidRDefault="00DB3CDB" w:rsidP="006D5E03">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Нагляд за виконанням власних повноважень здійснюється в частині дотримання законності місцевими державними адміністраціями.</w:t>
      </w:r>
    </w:p>
    <w:p w14:paraId="3FEAEC89" w14:textId="77777777" w:rsidR="006D5E03" w:rsidRPr="00743808" w:rsidRDefault="00DB3CDB" w:rsidP="006D5E03">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Законом можуть встановлюватися максимальні межі видатків щодо деяких повноважень.</w:t>
      </w:r>
    </w:p>
    <w:p w14:paraId="328115F8" w14:textId="77777777" w:rsidR="008B0840" w:rsidRPr="00743808" w:rsidRDefault="008B0840" w:rsidP="008B0840">
      <w:pPr>
        <w:spacing w:after="120"/>
        <w:ind w:firstLine="708"/>
        <w:jc w:val="both"/>
        <w:rPr>
          <w:rFonts w:ascii="Times New Roman" w:hAnsi="Times New Roman" w:cs="Times New Roman"/>
          <w:color w:val="000000" w:themeColor="text1"/>
          <w:sz w:val="28"/>
          <w:szCs w:val="28"/>
          <w:lang w:val="uk-UA"/>
        </w:rPr>
      </w:pPr>
    </w:p>
    <w:p w14:paraId="1D34888A" w14:textId="77777777" w:rsidR="008B0840" w:rsidRPr="00743808" w:rsidRDefault="00DB3CDB" w:rsidP="008B0840">
      <w:pPr>
        <w:spacing w:after="120"/>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 метою реалізації Концепції розмежування повноважень до Закону України «Про місцеве самоврядування в Україні» мають бути внесені норми, які розкривають зміст та правові наслідки розподілу повноважень. </w:t>
      </w:r>
    </w:p>
    <w:p w14:paraId="0366C784" w14:textId="77777777" w:rsidR="008B0840" w:rsidRPr="00743808" w:rsidRDefault="00DB3CDB" w:rsidP="008B0840">
      <w:pPr>
        <w:spacing w:after="120"/>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Зокрема, </w:t>
      </w:r>
      <w:r>
        <w:rPr>
          <w:rFonts w:ascii="Times New Roman" w:hAnsi="Times New Roman" w:cs="Times New Roman"/>
          <w:b/>
          <w:bCs/>
          <w:color w:val="000000" w:themeColor="text1"/>
          <w:sz w:val="28"/>
          <w:szCs w:val="28"/>
          <w:lang w:val="uk-UA"/>
        </w:rPr>
        <w:t xml:space="preserve">мають бути встановлені такі </w:t>
      </w:r>
      <w:bookmarkStart w:id="46" w:name="_Hlk147425602"/>
      <w:r>
        <w:rPr>
          <w:rFonts w:ascii="Times New Roman" w:hAnsi="Times New Roman" w:cs="Times New Roman"/>
          <w:b/>
          <w:bCs/>
          <w:color w:val="000000" w:themeColor="text1"/>
          <w:sz w:val="28"/>
          <w:szCs w:val="28"/>
          <w:lang w:val="uk-UA"/>
        </w:rPr>
        <w:t>законодавчі положення</w:t>
      </w:r>
      <w:r>
        <w:rPr>
          <w:rFonts w:ascii="Times New Roman" w:hAnsi="Times New Roman" w:cs="Times New Roman"/>
          <w:color w:val="000000" w:themeColor="text1"/>
          <w:sz w:val="28"/>
          <w:szCs w:val="28"/>
          <w:lang w:val="uk-UA"/>
        </w:rPr>
        <w:t>:</w:t>
      </w:r>
    </w:p>
    <w:p w14:paraId="1900BAF8" w14:textId="77777777" w:rsidR="002E2458" w:rsidRPr="00743808" w:rsidRDefault="00DB3CDB" w:rsidP="002E2458">
      <w:pPr>
        <w:spacing w:after="120"/>
        <w:ind w:firstLine="708"/>
        <w:jc w:val="both"/>
        <w:rPr>
          <w:rFonts w:ascii="Times New Roman" w:hAnsi="Times New Roman" w:cs="Times New Roman"/>
          <w:sz w:val="28"/>
          <w:szCs w:val="28"/>
          <w:lang w:val="uk-UA"/>
        </w:rPr>
      </w:pPr>
      <w:bookmarkStart w:id="47" w:name="_Hlk148975273"/>
      <w:bookmarkEnd w:id="46"/>
      <w:r>
        <w:rPr>
          <w:rFonts w:ascii="Times New Roman" w:hAnsi="Times New Roman" w:cs="Times New Roman"/>
          <w:sz w:val="28"/>
          <w:szCs w:val="28"/>
          <w:lang w:val="uk-UA"/>
        </w:rPr>
        <w:t>1. Межі регулювання для переданих, закріплених</w:t>
      </w:r>
      <w:r w:rsidR="00C70A8D">
        <w:rPr>
          <w:rFonts w:ascii="Times New Roman" w:hAnsi="Times New Roman" w:cs="Times New Roman"/>
          <w:sz w:val="28"/>
          <w:szCs w:val="28"/>
          <w:lang w:val="uk-UA"/>
        </w:rPr>
        <w:t xml:space="preserve"> </w:t>
      </w:r>
      <w:r>
        <w:rPr>
          <w:rFonts w:ascii="Times New Roman" w:hAnsi="Times New Roman" w:cs="Times New Roman"/>
          <w:sz w:val="28"/>
          <w:szCs w:val="28"/>
          <w:lang w:val="uk-UA"/>
        </w:rPr>
        <w:t>та власних повноважень встановлюються законом. Якщо іншого не встановлено законом спосіб/порядок реалізації повноважень визначається місцевою радою.</w:t>
      </w:r>
    </w:p>
    <w:p w14:paraId="4C116F6B" w14:textId="77777777" w:rsidR="002E2458" w:rsidRPr="00743808" w:rsidRDefault="00DB3CDB" w:rsidP="002E2458">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Передані, закріплені</w:t>
      </w:r>
      <w:r w:rsidR="00C70A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власні повноваження </w:t>
      </w:r>
      <w:r w:rsidR="00C70A8D">
        <w:rPr>
          <w:rFonts w:ascii="Times New Roman" w:hAnsi="Times New Roman" w:cs="Times New Roman"/>
          <w:sz w:val="28"/>
          <w:szCs w:val="28"/>
          <w:lang w:val="uk-UA"/>
        </w:rPr>
        <w:t>маю</w:t>
      </w:r>
      <w:r>
        <w:rPr>
          <w:rFonts w:ascii="Times New Roman" w:hAnsi="Times New Roman" w:cs="Times New Roman"/>
          <w:sz w:val="28"/>
          <w:szCs w:val="28"/>
          <w:lang w:val="uk-UA"/>
        </w:rPr>
        <w:t>ть постійний характер.</w:t>
      </w:r>
    </w:p>
    <w:p w14:paraId="53EC45F8" w14:textId="77777777" w:rsidR="002E2458" w:rsidRPr="00743808" w:rsidRDefault="00DB3CDB" w:rsidP="002E2458">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3.Законом чи підзаконними актами, прийнятими відповідно до закону щодо</w:t>
      </w:r>
      <w:r w:rsidR="00C70A8D">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переданих та закріплених повноважень визначаються якісні та кількісні показники результатів реалізації повноважень. Якщо іншого не визначено законом, порядок досягнення таких показників органами місцевого самоврядування визначається рішеннями відповідних рад.</w:t>
      </w:r>
    </w:p>
    <w:p w14:paraId="2A451CBA" w14:textId="77777777" w:rsidR="002E2458" w:rsidRPr="00743808" w:rsidRDefault="00DB3CDB" w:rsidP="002E2458">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4. В рамках здійснення міжмуніципального співробітництва можуть виконуватись закріплені та власні повноваження з передачею відповідних коштів. Законом можуть визначатись повноваження, які не можуть реалізовуватись в рамках міжмуніципального співробітництва. Такі повноваження у відповідних секторах є умовою формування громади, як адміністративно-територіальної одиниці. Не можуть реалізовуватись в рамках міжмуніципального співробітництва передані та доручені повноваження. </w:t>
      </w:r>
    </w:p>
    <w:p w14:paraId="386BD90C" w14:textId="77777777" w:rsidR="002E2458" w:rsidRPr="00743808" w:rsidRDefault="00DB3CDB" w:rsidP="002E2458">
      <w:pPr>
        <w:spacing w:after="12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Законом та підзаконними актами, прийнятими відповідно до закону, визначається порядок виконання доручених повноважень виконавчими органами місцевого самоврядування. Відповідна рада визначає персонал на виконання доручених повноважень. Виконання доручених повноважень здійснюється виключно виконавчими органами місцевого самоврядування відповідного рівня.</w:t>
      </w:r>
      <w:r w:rsidR="00C70A8D">
        <w:rPr>
          <w:rFonts w:ascii="Times New Roman" w:hAnsi="Times New Roman" w:cs="Times New Roman"/>
          <w:sz w:val="28"/>
          <w:szCs w:val="28"/>
          <w:lang w:val="uk-UA"/>
        </w:rPr>
        <w:t xml:space="preserve"> </w:t>
      </w:r>
      <w:r>
        <w:rPr>
          <w:rFonts w:ascii="Times New Roman" w:hAnsi="Times New Roman" w:cs="Times New Roman"/>
          <w:sz w:val="28"/>
          <w:szCs w:val="28"/>
          <w:lang w:val="uk-UA"/>
        </w:rPr>
        <w:t>У випадку, якщо не у всіх громадах їх виконавчі органи можуть реалізувати доручені повноваження належним чином, підзаконними актами можуть визначатись інші громади, виконавчі органи яких здійснюють такі доручені повноваження на користь таких громад,</w:t>
      </w:r>
      <w:r w:rsidR="00A969F7">
        <w:rPr>
          <w:rFonts w:ascii="Times New Roman" w:hAnsi="Times New Roman" w:cs="Times New Roman"/>
          <w:sz w:val="28"/>
          <w:szCs w:val="28"/>
          <w:lang w:val="uk-UA"/>
        </w:rPr>
        <w:t xml:space="preserve"> </w:t>
      </w:r>
      <w:r>
        <w:rPr>
          <w:rFonts w:ascii="Times New Roman" w:hAnsi="Times New Roman" w:cs="Times New Roman"/>
          <w:sz w:val="28"/>
          <w:szCs w:val="28"/>
          <w:lang w:val="uk-UA"/>
        </w:rPr>
        <w:t>або</w:t>
      </w:r>
      <w:r w:rsidR="00A969F7">
        <w:rPr>
          <w:rFonts w:ascii="Times New Roman" w:hAnsi="Times New Roman" w:cs="Times New Roman"/>
          <w:sz w:val="28"/>
          <w:szCs w:val="28"/>
          <w:lang w:val="uk-UA"/>
        </w:rPr>
        <w:t xml:space="preserve"> </w:t>
      </w:r>
      <w:r>
        <w:rPr>
          <w:rFonts w:ascii="Times New Roman" w:hAnsi="Times New Roman" w:cs="Times New Roman"/>
          <w:sz w:val="28"/>
          <w:szCs w:val="28"/>
          <w:lang w:val="uk-UA"/>
        </w:rPr>
        <w:t>територіальні органи виконавчої влади.</w:t>
      </w:r>
    </w:p>
    <w:p w14:paraId="1C727428" w14:textId="77777777" w:rsidR="002E2458" w:rsidRPr="00743808" w:rsidRDefault="00DB3CDB" w:rsidP="002E2458">
      <w:pPr>
        <w:spacing w:after="120"/>
        <w:ind w:firstLine="567"/>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6. </w:t>
      </w:r>
      <w:r>
        <w:rPr>
          <w:rFonts w:ascii="Times New Roman" w:eastAsia="Times New Roman" w:hAnsi="Times New Roman" w:cs="Times New Roman"/>
          <w:sz w:val="28"/>
          <w:szCs w:val="28"/>
          <w:lang w:val="uk-UA" w:eastAsia="uk-UA"/>
        </w:rPr>
        <w:t>Умови передачі повноважень від держави до місцевого самоврядування:</w:t>
      </w:r>
    </w:p>
    <w:p w14:paraId="6DDEF15A" w14:textId="77777777" w:rsidR="002E2458" w:rsidRPr="00743808" w:rsidRDefault="00DB3CDB" w:rsidP="002E2458">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повноваження не </w:t>
      </w:r>
      <w:r w:rsidR="00C70A8D">
        <w:rPr>
          <w:rFonts w:ascii="Times New Roman" w:eastAsia="Times New Roman" w:hAnsi="Times New Roman" w:cs="Times New Roman"/>
          <w:sz w:val="28"/>
          <w:szCs w:val="28"/>
          <w:lang w:val="uk-UA" w:eastAsia="uk-UA"/>
        </w:rPr>
        <w:t>належать</w:t>
      </w:r>
      <w:r>
        <w:rPr>
          <w:rFonts w:ascii="Times New Roman" w:eastAsia="Times New Roman" w:hAnsi="Times New Roman" w:cs="Times New Roman"/>
          <w:sz w:val="28"/>
          <w:szCs w:val="28"/>
          <w:lang w:val="uk-UA" w:eastAsia="uk-UA"/>
        </w:rPr>
        <w:t xml:space="preserve"> до виключних повноважень держави;</w:t>
      </w:r>
    </w:p>
    <w:p w14:paraId="1CDE0D32" w14:textId="77777777" w:rsidR="002E2458" w:rsidRPr="00743808" w:rsidRDefault="00DB3CDB" w:rsidP="002E2458">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споживачі відповідних послуг рівномірно розподілені територією України в рамках відповідних рівнів адміністративно-територіального устрою;</w:t>
      </w:r>
    </w:p>
    <w:p w14:paraId="0DAD089D" w14:textId="77777777" w:rsidR="002E2458" w:rsidRPr="00743808" w:rsidRDefault="00DB3CDB" w:rsidP="002E2458">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законом визначено цілі та кількісні показники досягнення таких цілей;</w:t>
      </w:r>
    </w:p>
    <w:p w14:paraId="42303385" w14:textId="77777777" w:rsidR="002E2458" w:rsidRPr="00743808" w:rsidRDefault="00DB3CDB" w:rsidP="002E2458">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місцеві ради можуть самостійно визначати способи досягнення цілей;</w:t>
      </w:r>
    </w:p>
    <w:p w14:paraId="4E354FE7" w14:textId="77777777" w:rsidR="002E2458" w:rsidRPr="00743808" w:rsidRDefault="00DB3CDB" w:rsidP="002E2458">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вартість забезпечення відповідних повноважень може бути коректно обрахована відповідно до встановленої методології;</w:t>
      </w:r>
    </w:p>
    <w:p w14:paraId="6E4741E8" w14:textId="77777777" w:rsidR="002E2458" w:rsidRPr="00743808" w:rsidRDefault="00DB3CDB" w:rsidP="002E2458">
      <w:pPr>
        <w:spacing w:after="120"/>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можливість встановлення формалізованого контролю з боку державних органів за реалізацією повноважень.</w:t>
      </w:r>
    </w:p>
    <w:p w14:paraId="3EB85E30" w14:textId="77777777" w:rsidR="002E2458" w:rsidRPr="00743808" w:rsidRDefault="00DB3CDB" w:rsidP="002E2458">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Повноваження в межах однієї сфери, яка </w:t>
      </w:r>
      <w:r w:rsidR="00C70A8D">
        <w:rPr>
          <w:rFonts w:ascii="Times New Roman" w:hAnsi="Times New Roman" w:cs="Times New Roman"/>
          <w:sz w:val="28"/>
          <w:szCs w:val="28"/>
          <w:lang w:val="uk-UA"/>
        </w:rPr>
        <w:t xml:space="preserve">належить </w:t>
      </w:r>
      <w:r>
        <w:rPr>
          <w:rFonts w:ascii="Times New Roman" w:hAnsi="Times New Roman" w:cs="Times New Roman"/>
          <w:sz w:val="28"/>
          <w:szCs w:val="28"/>
          <w:lang w:val="uk-UA"/>
        </w:rPr>
        <w:t xml:space="preserve">до місцевого самоврядування по різних кодах економічної класифікації видатків, можуть </w:t>
      </w:r>
      <w:r w:rsidR="00C70A8D">
        <w:rPr>
          <w:rFonts w:ascii="Times New Roman" w:hAnsi="Times New Roman" w:cs="Times New Roman"/>
          <w:sz w:val="28"/>
          <w:szCs w:val="28"/>
          <w:lang w:val="uk-UA"/>
        </w:rPr>
        <w:t>належати</w:t>
      </w:r>
      <w:r>
        <w:rPr>
          <w:rFonts w:ascii="Times New Roman" w:hAnsi="Times New Roman" w:cs="Times New Roman"/>
          <w:sz w:val="28"/>
          <w:szCs w:val="28"/>
          <w:lang w:val="uk-UA"/>
        </w:rPr>
        <w:t xml:space="preserve"> до різних видів та різних рівнів.</w:t>
      </w:r>
    </w:p>
    <w:p w14:paraId="4202297C" w14:textId="77777777" w:rsidR="002E2458" w:rsidRPr="00743808" w:rsidRDefault="00DB3CDB" w:rsidP="002E2458">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Повноваження в межах однієї сфери, яка </w:t>
      </w:r>
      <w:r w:rsidR="00C70A8D">
        <w:rPr>
          <w:rFonts w:ascii="Times New Roman" w:hAnsi="Times New Roman" w:cs="Times New Roman"/>
          <w:sz w:val="28"/>
          <w:szCs w:val="28"/>
          <w:lang w:val="uk-UA"/>
        </w:rPr>
        <w:t>належать</w:t>
      </w:r>
      <w:r>
        <w:rPr>
          <w:rFonts w:ascii="Times New Roman" w:hAnsi="Times New Roman" w:cs="Times New Roman"/>
          <w:sz w:val="28"/>
          <w:szCs w:val="28"/>
          <w:lang w:val="uk-UA"/>
        </w:rPr>
        <w:t xml:space="preserve"> до місцевого самоврядування, за різними програмами можуть </w:t>
      </w:r>
      <w:r w:rsidR="00C70A8D">
        <w:rPr>
          <w:rFonts w:ascii="Times New Roman" w:hAnsi="Times New Roman" w:cs="Times New Roman"/>
          <w:sz w:val="28"/>
          <w:szCs w:val="28"/>
          <w:lang w:val="uk-UA"/>
        </w:rPr>
        <w:t xml:space="preserve">належати </w:t>
      </w:r>
      <w:r>
        <w:rPr>
          <w:rFonts w:ascii="Times New Roman" w:hAnsi="Times New Roman" w:cs="Times New Roman"/>
          <w:sz w:val="28"/>
          <w:szCs w:val="28"/>
          <w:lang w:val="uk-UA"/>
        </w:rPr>
        <w:t>до різних видів та рівнів.</w:t>
      </w:r>
    </w:p>
    <w:p w14:paraId="67FE4FEA" w14:textId="77777777" w:rsidR="002E2458" w:rsidRPr="00743808" w:rsidRDefault="00DB3CDB" w:rsidP="002E2458">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bookmarkStart w:id="48" w:name="_Hlk147512494"/>
      <w:r>
        <w:rPr>
          <w:rFonts w:ascii="Times New Roman" w:hAnsi="Times New Roman" w:cs="Times New Roman"/>
          <w:sz w:val="28"/>
          <w:szCs w:val="28"/>
          <w:lang w:val="uk-UA"/>
        </w:rPr>
        <w:t>Органи місцевого самоврядування зобов’язані виконувати передані, закріплені та власні повноваження (неможливість відмови від виконання повноважень)</w:t>
      </w:r>
      <w:bookmarkEnd w:id="48"/>
      <w:r>
        <w:rPr>
          <w:rFonts w:ascii="Times New Roman" w:hAnsi="Times New Roman" w:cs="Times New Roman"/>
          <w:sz w:val="28"/>
          <w:szCs w:val="28"/>
          <w:lang w:val="uk-UA"/>
        </w:rPr>
        <w:t>.</w:t>
      </w:r>
    </w:p>
    <w:p w14:paraId="224CA3FE" w14:textId="77777777" w:rsidR="002E2458" w:rsidRPr="00743808" w:rsidRDefault="00DB3CDB" w:rsidP="002E2458">
      <w:pPr>
        <w:spacing w:after="120"/>
        <w:ind w:firstLine="708"/>
        <w:jc w:val="both"/>
        <w:rPr>
          <w:rFonts w:ascii="Times New Roman" w:hAnsi="Times New Roman" w:cs="Times New Roman"/>
          <w:sz w:val="28"/>
          <w:szCs w:val="28"/>
          <w:lang w:val="uk-UA"/>
        </w:rPr>
      </w:pPr>
      <w:bookmarkStart w:id="49" w:name="_Hlk147512906"/>
      <w:r>
        <w:rPr>
          <w:rFonts w:ascii="Times New Roman" w:hAnsi="Times New Roman" w:cs="Times New Roman"/>
          <w:sz w:val="28"/>
          <w:szCs w:val="28"/>
          <w:lang w:val="uk-UA"/>
        </w:rPr>
        <w:t xml:space="preserve">10. У галузевому законодавстві </w:t>
      </w:r>
      <w:r>
        <w:rPr>
          <w:rFonts w:ascii="Times New Roman" w:hAnsi="Times New Roman" w:cs="Times New Roman"/>
          <w:b/>
          <w:bCs/>
          <w:sz w:val="28"/>
          <w:szCs w:val="28"/>
          <w:lang w:val="uk-UA"/>
        </w:rPr>
        <w:t>мають</w:t>
      </w:r>
      <w:r>
        <w:rPr>
          <w:rFonts w:ascii="Times New Roman" w:hAnsi="Times New Roman" w:cs="Times New Roman"/>
          <w:sz w:val="28"/>
          <w:szCs w:val="28"/>
          <w:lang w:val="uk-UA"/>
        </w:rPr>
        <w:t xml:space="preserve"> бути зафіксовані показники обсягів послуг, наявність відповідних закладів чи інституцій </w:t>
      </w:r>
      <w:bookmarkStart w:id="50" w:name="_Hlk147045370"/>
      <w:r>
        <w:rPr>
          <w:rFonts w:ascii="Times New Roman" w:hAnsi="Times New Roman" w:cs="Times New Roman"/>
          <w:sz w:val="28"/>
          <w:szCs w:val="28"/>
          <w:lang w:val="uk-UA"/>
        </w:rPr>
        <w:t>для</w:t>
      </w:r>
      <w:r w:rsidR="00C70A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виконання делегованих (переданих, закріплених, доручених) повноважень. У галузевому законодавстві </w:t>
      </w:r>
      <w:r>
        <w:rPr>
          <w:rFonts w:ascii="Times New Roman" w:hAnsi="Times New Roman" w:cs="Times New Roman"/>
          <w:b/>
          <w:bCs/>
          <w:sz w:val="28"/>
          <w:szCs w:val="28"/>
          <w:lang w:val="uk-UA"/>
        </w:rPr>
        <w:t>можуть</w:t>
      </w:r>
      <w:r>
        <w:rPr>
          <w:rFonts w:ascii="Times New Roman" w:hAnsi="Times New Roman" w:cs="Times New Roman"/>
          <w:sz w:val="28"/>
          <w:szCs w:val="28"/>
          <w:lang w:val="uk-UA"/>
        </w:rPr>
        <w:t xml:space="preserve"> бути зафіксовані показники обсягів послуг, наявність відповідних закладів чи інституцій щодо власних повноважень</w:t>
      </w:r>
      <w:bookmarkEnd w:id="50"/>
      <w:r>
        <w:rPr>
          <w:rFonts w:ascii="Times New Roman" w:hAnsi="Times New Roman" w:cs="Times New Roman"/>
          <w:sz w:val="28"/>
          <w:szCs w:val="28"/>
          <w:lang w:val="uk-UA"/>
        </w:rPr>
        <w:t>.</w:t>
      </w:r>
      <w:bookmarkEnd w:id="49"/>
    </w:p>
    <w:p w14:paraId="713C14E5" w14:textId="77777777" w:rsidR="002E2458" w:rsidRPr="00743808" w:rsidRDefault="00DB3CDB" w:rsidP="002E2458">
      <w:pPr>
        <w:spacing w:after="12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Органи місцевого самоврядування можуть здійснювати видатки на виконання повноважень у сферах </w:t>
      </w:r>
      <w:r w:rsidR="00C70A8D">
        <w:rPr>
          <w:rFonts w:ascii="Times New Roman" w:hAnsi="Times New Roman" w:cs="Times New Roman"/>
          <w:sz w:val="28"/>
          <w:szCs w:val="28"/>
          <w:lang w:val="uk-UA"/>
        </w:rPr>
        <w:t>компетенції</w:t>
      </w:r>
      <w:r>
        <w:rPr>
          <w:rFonts w:ascii="Times New Roman" w:hAnsi="Times New Roman" w:cs="Times New Roman"/>
          <w:sz w:val="28"/>
          <w:szCs w:val="28"/>
          <w:lang w:val="uk-UA"/>
        </w:rPr>
        <w:t xml:space="preserve"> місцевого самоврядування у вигляді окремих місцевих  програм.</w:t>
      </w:r>
    </w:p>
    <w:p w14:paraId="28FA9C4A" w14:textId="77777777" w:rsidR="002E2458" w:rsidRPr="00743808" w:rsidRDefault="00DB3CDB" w:rsidP="002E2458">
      <w:pPr>
        <w:spacing w:after="120"/>
        <w:ind w:firstLine="708"/>
        <w:jc w:val="both"/>
        <w:rPr>
          <w:rFonts w:ascii="Times New Roman" w:eastAsia="Times New Roman" w:hAnsi="Times New Roman" w:cs="Times New Roman"/>
          <w:color w:val="000000"/>
          <w:sz w:val="28"/>
          <w:szCs w:val="28"/>
          <w:lang w:val="uk-UA" w:eastAsia="uk-UA"/>
        </w:rPr>
      </w:pPr>
      <w:r>
        <w:rPr>
          <w:rFonts w:ascii="Times New Roman" w:hAnsi="Times New Roman" w:cs="Times New Roman"/>
          <w:sz w:val="28"/>
          <w:szCs w:val="28"/>
          <w:lang w:val="uk-UA"/>
        </w:rPr>
        <w:t xml:space="preserve">11. </w:t>
      </w:r>
      <w:r>
        <w:rPr>
          <w:rFonts w:ascii="Times New Roman" w:eastAsia="Times New Roman" w:hAnsi="Times New Roman" w:cs="Times New Roman"/>
          <w:sz w:val="28"/>
          <w:szCs w:val="28"/>
          <w:lang w:val="uk-UA" w:eastAsia="uk-UA"/>
        </w:rPr>
        <w:t>Передача повноважень супро</w:t>
      </w:r>
      <w:r>
        <w:rPr>
          <w:rFonts w:ascii="Times New Roman" w:eastAsia="Times New Roman" w:hAnsi="Times New Roman" w:cs="Times New Roman"/>
          <w:color w:val="000000"/>
          <w:sz w:val="28"/>
          <w:szCs w:val="28"/>
          <w:lang w:val="uk-UA" w:eastAsia="uk-UA"/>
        </w:rPr>
        <w:t>воджується передачею права власності на відповідні споруди та установи.</w:t>
      </w:r>
    </w:p>
    <w:p w14:paraId="314A898B" w14:textId="77777777" w:rsidR="002E2458" w:rsidRPr="00743808" w:rsidRDefault="00DB3CDB" w:rsidP="002E2458">
      <w:pPr>
        <w:spacing w:after="120"/>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12. На виконання принципу субсидіарності</w:t>
      </w:r>
      <w:r w:rsidR="00A969F7">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на субрегіональному та регіональному рівні передбачаються самоврядні повноваження у випадку, якщо:</w:t>
      </w:r>
    </w:p>
    <w:p w14:paraId="138B57FD" w14:textId="77777777" w:rsidR="002E2458" w:rsidRPr="00743808" w:rsidRDefault="00DB3CDB" w:rsidP="002E2458">
      <w:pPr>
        <w:spacing w:after="120"/>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вони носять спеціалізований чи специфічний характер</w:t>
      </w:r>
      <w:r>
        <w:rPr>
          <w:rFonts w:ascii="Times New Roman" w:eastAsia="Times New Roman" w:hAnsi="Times New Roman" w:cs="Times New Roman"/>
          <w:sz w:val="28"/>
          <w:szCs w:val="28"/>
          <w:lang w:val="uk-UA" w:eastAsia="uk-UA"/>
        </w:rPr>
        <w:t>;</w:t>
      </w:r>
    </w:p>
    <w:p w14:paraId="63BB4B1E" w14:textId="77777777" w:rsidR="002E2458" w:rsidRPr="00743808" w:rsidRDefault="00DB3CDB" w:rsidP="002E2458">
      <w:pPr>
        <w:spacing w:after="120"/>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споживачі відповідних послуг є нерівномірно розміщені по територіях громад</w:t>
      </w:r>
      <w:r>
        <w:rPr>
          <w:rFonts w:ascii="Times New Roman" w:eastAsia="Times New Roman" w:hAnsi="Times New Roman" w:cs="Times New Roman"/>
          <w:sz w:val="28"/>
          <w:szCs w:val="28"/>
          <w:lang w:val="uk-UA" w:eastAsia="uk-UA"/>
        </w:rPr>
        <w:t>;</w:t>
      </w:r>
    </w:p>
    <w:p w14:paraId="233D9F4F" w14:textId="77777777" w:rsidR="002E2458" w:rsidRPr="00743808" w:rsidRDefault="00DB3CDB" w:rsidP="002E2458">
      <w:pPr>
        <w:spacing w:after="120"/>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надання відповідних послуг</w:t>
      </w:r>
      <w:r w:rsidR="00A969F7">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не потребує щоденної доступності</w:t>
      </w:r>
      <w:r>
        <w:rPr>
          <w:rFonts w:ascii="Times New Roman" w:eastAsia="Times New Roman" w:hAnsi="Times New Roman" w:cs="Times New Roman"/>
          <w:sz w:val="28"/>
          <w:szCs w:val="28"/>
          <w:lang w:val="uk-UA" w:eastAsia="uk-UA"/>
        </w:rPr>
        <w:t>;</w:t>
      </w:r>
    </w:p>
    <w:p w14:paraId="0E155246" w14:textId="77777777" w:rsidR="002E2458" w:rsidRPr="00743808" w:rsidRDefault="00DB3CDB" w:rsidP="002E2458">
      <w:pPr>
        <w:spacing w:after="120"/>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вартість послуг досить висока для більшості громад</w:t>
      </w:r>
      <w:r>
        <w:rPr>
          <w:rFonts w:ascii="Times New Roman" w:eastAsia="Times New Roman" w:hAnsi="Times New Roman" w:cs="Times New Roman"/>
          <w:sz w:val="28"/>
          <w:szCs w:val="28"/>
          <w:lang w:val="uk-UA" w:eastAsia="uk-UA"/>
        </w:rPr>
        <w:t>;</w:t>
      </w:r>
    </w:p>
    <w:p w14:paraId="63020039" w14:textId="77777777" w:rsidR="002E2458" w:rsidRPr="00743808" w:rsidRDefault="00DB3CDB" w:rsidP="002E2458">
      <w:pPr>
        <w:spacing w:after="120"/>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 інституційна спроможність більшості громад не достатня для реалізації відповідних повноважень.</w:t>
      </w:r>
    </w:p>
    <w:p w14:paraId="5ECF7EC5" w14:textId="77777777" w:rsidR="002E2458" w:rsidRPr="00743808" w:rsidRDefault="00DB3CDB" w:rsidP="002E2458">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sz w:val="28"/>
          <w:szCs w:val="28"/>
          <w:lang w:val="uk-UA" w:eastAsia="uk-UA"/>
        </w:rPr>
        <w:t xml:space="preserve">В інших випадках такі повноваження реалізуються в рамках </w:t>
      </w:r>
      <w:r>
        <w:rPr>
          <w:rFonts w:ascii="Times New Roman" w:eastAsia="Times New Roman" w:hAnsi="Times New Roman" w:cs="Times New Roman"/>
          <w:color w:val="000000" w:themeColor="text1"/>
          <w:sz w:val="28"/>
          <w:szCs w:val="28"/>
          <w:lang w:val="uk-UA" w:eastAsia="uk-UA"/>
        </w:rPr>
        <w:t>міжмуніципального співробітництва.</w:t>
      </w:r>
    </w:p>
    <w:p w14:paraId="593F3344" w14:textId="77777777" w:rsidR="002E2458" w:rsidRPr="00743808" w:rsidRDefault="00DB3CDB" w:rsidP="002E2458">
      <w:pPr>
        <w:spacing w:after="12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13. Органи місцевого самоврядування </w:t>
      </w:r>
      <w:r>
        <w:rPr>
          <w:rFonts w:ascii="Times New Roman" w:eastAsia="Times New Roman" w:hAnsi="Times New Roman" w:cs="Times New Roman"/>
          <w:sz w:val="28"/>
          <w:szCs w:val="28"/>
          <w:lang w:val="uk-UA" w:eastAsia="uk-UA"/>
        </w:rPr>
        <w:t xml:space="preserve">можуть приймати рішення, які стосуються питань, що належать до сфер </w:t>
      </w:r>
      <w:r w:rsidR="00C70A8D">
        <w:rPr>
          <w:rFonts w:ascii="Times New Roman" w:eastAsia="Times New Roman" w:hAnsi="Times New Roman" w:cs="Times New Roman"/>
          <w:sz w:val="28"/>
          <w:szCs w:val="28"/>
          <w:lang w:val="uk-UA" w:eastAsia="uk-UA"/>
        </w:rPr>
        <w:t>компетенції</w:t>
      </w:r>
      <w:r>
        <w:rPr>
          <w:rFonts w:ascii="Times New Roman" w:eastAsia="Times New Roman" w:hAnsi="Times New Roman" w:cs="Times New Roman"/>
          <w:sz w:val="28"/>
          <w:szCs w:val="28"/>
          <w:lang w:val="uk-UA" w:eastAsia="uk-UA"/>
        </w:rPr>
        <w:t xml:space="preserve"> місцевого самоврядування, якщо це визначено законом.</w:t>
      </w:r>
    </w:p>
    <w:p w14:paraId="689EA087" w14:textId="77777777" w:rsidR="002E2458" w:rsidRPr="00743808" w:rsidRDefault="00DB3CDB" w:rsidP="002E2458">
      <w:pPr>
        <w:spacing w:after="120"/>
        <w:ind w:firstLine="708"/>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Прийняття рішень органами місцевого самоврядування з питань поза межами </w:t>
      </w:r>
      <w:r w:rsidR="00C70A8D">
        <w:rPr>
          <w:rFonts w:ascii="Times New Roman" w:eastAsia="Times New Roman" w:hAnsi="Times New Roman" w:cs="Times New Roman"/>
          <w:color w:val="000000" w:themeColor="text1"/>
          <w:sz w:val="28"/>
          <w:szCs w:val="28"/>
          <w:lang w:val="uk-UA" w:eastAsia="uk-UA"/>
        </w:rPr>
        <w:t>компетенції</w:t>
      </w:r>
      <w:r>
        <w:rPr>
          <w:rFonts w:ascii="Times New Roman" w:eastAsia="Times New Roman" w:hAnsi="Times New Roman" w:cs="Times New Roman"/>
          <w:color w:val="000000" w:themeColor="text1"/>
          <w:sz w:val="28"/>
          <w:szCs w:val="28"/>
          <w:lang w:val="uk-UA" w:eastAsia="uk-UA"/>
        </w:rPr>
        <w:t xml:space="preserve"> місцевого самоврядування є підставою для дострокового припинення їх повноважень.</w:t>
      </w:r>
    </w:p>
    <w:p w14:paraId="2881394E" w14:textId="77777777" w:rsidR="002E2458" w:rsidRPr="00743808" w:rsidRDefault="00DB3CDB" w:rsidP="002E2458">
      <w:pPr>
        <w:spacing w:after="120"/>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14. Всі повноваження органів місцевого самоврядування мають бути</w:t>
      </w:r>
      <w:r w:rsidR="00C70A8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забезпечені відповідним фінансовим ресурсом.</w:t>
      </w:r>
    </w:p>
    <w:bookmarkEnd w:id="47"/>
    <w:p w14:paraId="00802C26" w14:textId="77777777" w:rsidR="002E2458" w:rsidRPr="00743808" w:rsidRDefault="002E2458" w:rsidP="008B0840">
      <w:pPr>
        <w:tabs>
          <w:tab w:val="left" w:pos="709"/>
        </w:tabs>
        <w:spacing w:after="120"/>
        <w:jc w:val="both"/>
        <w:rPr>
          <w:rFonts w:ascii="Times New Roman" w:eastAsia="Times New Roman" w:hAnsi="Times New Roman" w:cs="Times New Roman"/>
          <w:color w:val="000000" w:themeColor="text1"/>
          <w:sz w:val="28"/>
          <w:szCs w:val="28"/>
          <w:lang w:val="uk-UA" w:eastAsia="uk-UA"/>
        </w:rPr>
      </w:pPr>
    </w:p>
    <w:p w14:paraId="502A53DE" w14:textId="77777777" w:rsidR="008B0840" w:rsidRPr="00743808" w:rsidRDefault="00DB3CDB" w:rsidP="008B0840">
      <w:pPr>
        <w:tabs>
          <w:tab w:val="left" w:pos="709"/>
        </w:tabs>
        <w:spacing w:after="120"/>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ab/>
        <w:t>Важливими елементом класифікації повноважень у Концепції розмежування повноважень є розподіл розмежування повноважень за ознаками. Так, пропонується розділити повноваження на:</w:t>
      </w:r>
    </w:p>
    <w:p w14:paraId="02E04FFC" w14:textId="77777777" w:rsidR="002E2458" w:rsidRPr="00743808" w:rsidRDefault="00DB3CDB" w:rsidP="002E2458">
      <w:pPr>
        <w:pStyle w:val="a4"/>
        <w:numPr>
          <w:ilvl w:val="0"/>
          <w:numId w:val="29"/>
        </w:numPr>
        <w:tabs>
          <w:tab w:val="left" w:pos="1134"/>
        </w:tabs>
        <w:spacing w:after="120" w:line="259" w:lineRule="auto"/>
        <w:ind w:left="0" w:firstLine="720"/>
        <w:contextualSpacing w:val="0"/>
        <w:jc w:val="both"/>
        <w:rPr>
          <w:rFonts w:ascii="Times New Roman" w:hAnsi="Times New Roman" w:cs="Times New Roman"/>
          <w:sz w:val="28"/>
          <w:szCs w:val="28"/>
          <w:lang w:val="uk-UA"/>
        </w:rPr>
      </w:pPr>
      <w:bookmarkStart w:id="51" w:name="_Hlk148975533"/>
      <w:r>
        <w:rPr>
          <w:rFonts w:ascii="Times New Roman" w:eastAsia="Calibri" w:hAnsi="Times New Roman" w:cs="Times New Roman"/>
          <w:color w:val="000000"/>
          <w:sz w:val="28"/>
          <w:szCs w:val="28"/>
          <w:lang w:val="uk-UA"/>
        </w:rPr>
        <w:t xml:space="preserve">організаційні </w:t>
      </w:r>
      <w:r w:rsidR="00C70A8D">
        <w:rPr>
          <w:rFonts w:ascii="Times New Roman" w:hAnsi="Times New Roman" w:cs="Times New Roman"/>
          <w:sz w:val="28"/>
          <w:szCs w:val="28"/>
          <w:lang w:val="uk-UA"/>
        </w:rPr>
        <w:t xml:space="preserve">– </w:t>
      </w:r>
      <w:r>
        <w:rPr>
          <w:rFonts w:ascii="Times New Roman" w:eastAsia="Calibri" w:hAnsi="Times New Roman" w:cs="Times New Roman"/>
          <w:color w:val="000000"/>
          <w:sz w:val="28"/>
          <w:szCs w:val="28"/>
          <w:lang w:val="uk-UA"/>
        </w:rPr>
        <w:t>забезпечення виконавчих завдань</w:t>
      </w:r>
      <w:r>
        <w:rPr>
          <w:rFonts w:ascii="Times New Roman" w:hAnsi="Times New Roman" w:cs="Times New Roman"/>
          <w:sz w:val="28"/>
          <w:szCs w:val="28"/>
          <w:lang w:val="uk-UA"/>
        </w:rPr>
        <w:t xml:space="preserve"> щодо порядку формування органів місцевого самоврядування, процедури їх діяльності, розподілу повноважень між представницькими та виконавчими органами, </w:t>
      </w:r>
      <w:r>
        <w:rPr>
          <w:rFonts w:ascii="Times New Roman" w:hAnsi="Times New Roman" w:cs="Times New Roman"/>
          <w:color w:val="000000" w:themeColor="text1"/>
          <w:sz w:val="28"/>
          <w:szCs w:val="28"/>
          <w:lang w:val="uk-UA"/>
        </w:rPr>
        <w:t>розподілу повн</w:t>
      </w:r>
      <w:r>
        <w:rPr>
          <w:rFonts w:ascii="Times New Roman" w:hAnsi="Times New Roman" w:cs="Times New Roman"/>
          <w:sz w:val="28"/>
          <w:szCs w:val="28"/>
          <w:lang w:val="uk-UA"/>
        </w:rPr>
        <w:t>оважень у системі виконавчих органів місцевого самоврядування;</w:t>
      </w:r>
    </w:p>
    <w:p w14:paraId="72691770" w14:textId="77777777" w:rsidR="002E2458" w:rsidRPr="00743808" w:rsidRDefault="00DB3CDB" w:rsidP="002E2458">
      <w:pPr>
        <w:pStyle w:val="a7"/>
        <w:numPr>
          <w:ilvl w:val="0"/>
          <w:numId w:val="29"/>
        </w:numPr>
        <w:tabs>
          <w:tab w:val="left" w:pos="993"/>
        </w:tabs>
        <w:spacing w:after="120"/>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адміністративно-регуляторні – розроблення та прийняття нормативно правових актів та актів разової дії, спрямованих для врахування іншими (фізичними та юридичними) особами;</w:t>
      </w:r>
    </w:p>
    <w:p w14:paraId="44B519ED" w14:textId="77777777" w:rsidR="002E2458" w:rsidRDefault="00DB3CDB" w:rsidP="002E2458">
      <w:pPr>
        <w:pStyle w:val="a4"/>
        <w:numPr>
          <w:ilvl w:val="0"/>
          <w:numId w:val="29"/>
        </w:numPr>
        <w:tabs>
          <w:tab w:val="left" w:pos="1134"/>
        </w:tabs>
        <w:spacing w:after="120" w:line="259" w:lineRule="auto"/>
        <w:ind w:left="0" w:firstLine="72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бюджетно-секторальні – надання публічних послуг мешканцям громади; </w:t>
      </w:r>
    </w:p>
    <w:p w14:paraId="72B07BC7" w14:textId="77777777" w:rsidR="002E2458" w:rsidRPr="00C70A8D" w:rsidRDefault="00C70A8D" w:rsidP="00C70A8D">
      <w:pPr>
        <w:pStyle w:val="a4"/>
        <w:numPr>
          <w:ilvl w:val="0"/>
          <w:numId w:val="29"/>
        </w:numPr>
        <w:tabs>
          <w:tab w:val="left" w:pos="1134"/>
        </w:tabs>
        <w:spacing w:after="120" w:line="259" w:lineRule="auto"/>
        <w:ind w:left="0" w:firstLine="720"/>
        <w:contextualSpacing w:val="0"/>
        <w:jc w:val="both"/>
        <w:rPr>
          <w:rFonts w:ascii="Times New Roman" w:eastAsiaTheme="minorHAnsi" w:hAnsi="Times New Roman" w:cs="Times New Roman"/>
          <w:lang w:val="ru-RU" w:eastAsia="ru-RU"/>
        </w:rPr>
      </w:pPr>
      <w:r w:rsidRPr="00C70A8D">
        <w:rPr>
          <w:rFonts w:ascii="Times New Roman" w:hAnsi="Times New Roman" w:cs="Times New Roman"/>
          <w:sz w:val="28"/>
          <w:szCs w:val="28"/>
          <w:lang w:val="uk-UA"/>
        </w:rPr>
        <w:t xml:space="preserve"> </w:t>
      </w:r>
      <w:r w:rsidR="00DB3CDB" w:rsidRPr="00C70A8D">
        <w:rPr>
          <w:rFonts w:ascii="Times New Roman" w:eastAsia="Calibri" w:hAnsi="Times New Roman" w:cs="Times New Roman"/>
          <w:color w:val="000000"/>
          <w:sz w:val="28"/>
          <w:szCs w:val="28"/>
          <w:lang w:val="uk-UA"/>
        </w:rPr>
        <w:t xml:space="preserve">контрольні </w:t>
      </w:r>
      <w:r w:rsidRPr="00C70A8D">
        <w:rPr>
          <w:rFonts w:ascii="Times New Roman" w:eastAsiaTheme="minorHAnsi" w:hAnsi="Times New Roman" w:cs="Times New Roman"/>
          <w:lang w:val="ru-RU" w:eastAsia="ru-RU"/>
        </w:rPr>
        <w:t>–</w:t>
      </w:r>
      <w:r w:rsidR="00DB3CDB" w:rsidRPr="00C70A8D">
        <w:rPr>
          <w:rFonts w:ascii="Times New Roman" w:eastAsia="Calibri" w:hAnsi="Times New Roman" w:cs="Times New Roman"/>
          <w:color w:val="000000"/>
          <w:sz w:val="28"/>
          <w:szCs w:val="28"/>
          <w:lang w:val="uk-UA"/>
        </w:rPr>
        <w:t xml:space="preserve"> </w:t>
      </w:r>
      <w:r w:rsidR="00DB3CDB" w:rsidRPr="00C70A8D">
        <w:rPr>
          <w:rFonts w:ascii="Times New Roman" w:eastAsia="Calibri" w:hAnsi="Times New Roman" w:cs="Times New Roman"/>
          <w:color w:val="000000" w:themeColor="text1"/>
          <w:sz w:val="28"/>
          <w:szCs w:val="28"/>
          <w:lang w:val="uk-UA"/>
        </w:rPr>
        <w:t>виконання заходів контролю та нагляду від імені держави</w:t>
      </w:r>
      <w:r w:rsidRPr="00C70A8D">
        <w:rPr>
          <w:rFonts w:ascii="Times New Roman" w:eastAsia="Calibri" w:hAnsi="Times New Roman" w:cs="Times New Roman"/>
          <w:color w:val="000000" w:themeColor="text1"/>
          <w:sz w:val="28"/>
          <w:szCs w:val="28"/>
          <w:lang w:val="uk-UA"/>
        </w:rPr>
        <w:t xml:space="preserve"> </w:t>
      </w:r>
      <w:r w:rsidR="00DB3CDB" w:rsidRPr="00C70A8D">
        <w:rPr>
          <w:rFonts w:ascii="Times New Roman" w:eastAsia="Calibri" w:hAnsi="Times New Roman" w:cs="Times New Roman"/>
          <w:sz w:val="28"/>
          <w:szCs w:val="28"/>
          <w:lang w:val="uk-UA"/>
        </w:rPr>
        <w:t>та місцевого самоврядування.</w:t>
      </w:r>
    </w:p>
    <w:bookmarkEnd w:id="51"/>
    <w:p w14:paraId="6E67F249" w14:textId="77777777" w:rsidR="00A969F7" w:rsidRPr="00743808" w:rsidRDefault="00A969F7" w:rsidP="008B0840">
      <w:pPr>
        <w:tabs>
          <w:tab w:val="left" w:pos="1134"/>
        </w:tabs>
        <w:spacing w:after="120"/>
        <w:jc w:val="both"/>
        <w:rPr>
          <w:rFonts w:ascii="Times New Roman" w:hAnsi="Times New Roman" w:cs="Times New Roman"/>
          <w:color w:val="000000" w:themeColor="text1"/>
          <w:sz w:val="28"/>
          <w:szCs w:val="28"/>
          <w:lang w:val="uk-UA"/>
        </w:rPr>
      </w:pPr>
    </w:p>
    <w:p w14:paraId="24C6DA20" w14:textId="77777777" w:rsidR="008B0840" w:rsidRPr="00743808" w:rsidRDefault="00DB3CDB" w:rsidP="008B0840">
      <w:pPr>
        <w:pStyle w:val="a4"/>
        <w:tabs>
          <w:tab w:val="left" w:pos="1134"/>
        </w:tabs>
        <w:spacing w:after="120"/>
        <w:contextualSpacing w:val="0"/>
        <w:jc w:val="both"/>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Висновки та пропозиції</w:t>
      </w:r>
    </w:p>
    <w:p w14:paraId="7BAABDFC" w14:textId="77777777" w:rsidR="0072547F" w:rsidRPr="00743808" w:rsidRDefault="0072547F" w:rsidP="008B0840">
      <w:pPr>
        <w:spacing w:after="120"/>
        <w:ind w:firstLine="708"/>
        <w:jc w:val="both"/>
        <w:rPr>
          <w:rFonts w:ascii="Times New Roman" w:eastAsia="Times New Roman" w:hAnsi="Times New Roman" w:cs="Times New Roman"/>
          <w:color w:val="000000" w:themeColor="text1"/>
          <w:sz w:val="28"/>
          <w:szCs w:val="28"/>
          <w:lang w:val="uk-UA" w:eastAsia="uk-UA"/>
        </w:rPr>
      </w:pPr>
    </w:p>
    <w:p w14:paraId="60476DDF" w14:textId="77777777" w:rsidR="009C13D5" w:rsidRPr="00743808" w:rsidRDefault="00DB3CDB" w:rsidP="009C13D5">
      <w:pPr>
        <w:spacing w:after="120"/>
        <w:ind w:firstLine="708"/>
        <w:jc w:val="both"/>
        <w:rPr>
          <w:rFonts w:ascii="Times New Roman" w:eastAsia="Times New Roman" w:hAnsi="Times New Roman" w:cs="Times New Roman"/>
          <w:color w:val="000000"/>
          <w:sz w:val="28"/>
          <w:szCs w:val="28"/>
          <w:lang w:val="uk-UA" w:eastAsia="uk-UA"/>
        </w:rPr>
      </w:pPr>
      <w:bookmarkStart w:id="52" w:name="_Hlk149586751"/>
      <w:r>
        <w:rPr>
          <w:rFonts w:ascii="Times New Roman" w:eastAsia="Times New Roman" w:hAnsi="Times New Roman" w:cs="Times New Roman"/>
          <w:sz w:val="28"/>
          <w:szCs w:val="28"/>
          <w:lang w:val="uk-UA" w:eastAsia="uk-UA"/>
        </w:rPr>
        <w:t>Результатом прийняття Концепції</w:t>
      </w:r>
      <w:r w:rsidR="00A969F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розмежування повноважень має стати оптимальне розмежування повноважень між органами місцевого самоврядування та органами виконавчої влади, визначення повноважень між </w:t>
      </w:r>
      <w:r>
        <w:rPr>
          <w:rFonts w:ascii="Times New Roman" w:eastAsia="Times New Roman" w:hAnsi="Times New Roman" w:cs="Times New Roman"/>
          <w:sz w:val="28"/>
          <w:szCs w:val="28"/>
          <w:lang w:val="uk-UA" w:eastAsia="uk-UA"/>
        </w:rPr>
        <w:lastRenderedPageBreak/>
        <w:t>органами місцевого самоврядування на різних рівнях адміністративно-територіального устрою.</w:t>
      </w:r>
      <w:r>
        <w:rPr>
          <w:rFonts w:ascii="Times New Roman" w:eastAsia="Times New Roman" w:hAnsi="Times New Roman" w:cs="Times New Roman"/>
          <w:color w:val="000000"/>
          <w:sz w:val="28"/>
          <w:szCs w:val="28"/>
          <w:lang w:val="uk-UA" w:eastAsia="uk-UA"/>
        </w:rPr>
        <w:t> </w:t>
      </w:r>
    </w:p>
    <w:bookmarkEnd w:id="52"/>
    <w:p w14:paraId="2F4EF1A2" w14:textId="77777777" w:rsidR="008B0840" w:rsidRPr="00743808" w:rsidRDefault="0015211D" w:rsidP="008B0840">
      <w:pPr>
        <w:shd w:val="clear" w:color="auto" w:fill="FFFFFF"/>
        <w:spacing w:after="120"/>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Проє</w:t>
      </w:r>
      <w:r w:rsidR="00DB3CDB">
        <w:rPr>
          <w:rFonts w:ascii="Times New Roman" w:hAnsi="Times New Roman" w:cs="Times New Roman"/>
          <w:color w:val="000000" w:themeColor="text1"/>
          <w:sz w:val="28"/>
          <w:szCs w:val="28"/>
          <w:lang w:val="uk-UA"/>
        </w:rPr>
        <w:t xml:space="preserve">кт Концепції </w:t>
      </w:r>
      <w:r w:rsidR="00DB3CDB">
        <w:rPr>
          <w:rFonts w:ascii="Times New Roman" w:eastAsia="Times New Roman" w:hAnsi="Times New Roman" w:cs="Times New Roman"/>
          <w:sz w:val="28"/>
          <w:szCs w:val="28"/>
          <w:lang w:val="uk-UA" w:eastAsia="uk-UA"/>
        </w:rPr>
        <w:t>розмежування повноважень</w:t>
      </w:r>
      <w:r w:rsidR="00C70A8D">
        <w:rPr>
          <w:rFonts w:ascii="Times New Roman" w:eastAsia="Times New Roman" w:hAnsi="Times New Roman" w:cs="Times New Roman"/>
          <w:sz w:val="28"/>
          <w:szCs w:val="28"/>
          <w:lang w:val="uk-UA" w:eastAsia="uk-UA"/>
        </w:rPr>
        <w:t xml:space="preserve"> </w:t>
      </w:r>
      <w:r w:rsidR="00DB3CDB">
        <w:rPr>
          <w:rFonts w:ascii="Times New Roman" w:hAnsi="Times New Roman" w:cs="Times New Roman"/>
          <w:color w:val="000000" w:themeColor="text1"/>
          <w:sz w:val="28"/>
          <w:szCs w:val="28"/>
          <w:lang w:val="uk-UA"/>
        </w:rPr>
        <w:t>спрямований на:</w:t>
      </w:r>
    </w:p>
    <w:p w14:paraId="0298A3BB" w14:textId="77777777" w:rsidR="0020290C" w:rsidRDefault="00DB3CDB" w:rsidP="008B0840">
      <w:pPr>
        <w:shd w:val="clear" w:color="auto" w:fill="FFFFFF"/>
        <w:spacing w:after="120"/>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створення класифікації повноважень за видами відповідно до ролі державної політики;</w:t>
      </w:r>
    </w:p>
    <w:p w14:paraId="34CDE22D" w14:textId="77777777" w:rsidR="008B0840" w:rsidRPr="00743808" w:rsidRDefault="00DB3CDB" w:rsidP="008B0840">
      <w:pPr>
        <w:shd w:val="clear" w:color="auto" w:fill="FFFFFF"/>
        <w:spacing w:after="120"/>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визначення меж законодавчого регулювання повноважень у Законі України </w:t>
      </w:r>
      <w:r w:rsidR="00A969F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Про місцеве самоврядування в Україні</w:t>
      </w:r>
      <w:r w:rsidR="00A969F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і у галузевому законодавстві;</w:t>
      </w:r>
    </w:p>
    <w:p w14:paraId="596A9664" w14:textId="77777777" w:rsidR="008B0840" w:rsidRPr="00743808" w:rsidRDefault="00DB3CDB" w:rsidP="008B0840">
      <w:pPr>
        <w:shd w:val="clear" w:color="auto" w:fill="FFFFFF"/>
        <w:tabs>
          <w:tab w:val="left" w:pos="851"/>
        </w:tabs>
        <w:spacing w:after="120"/>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визначення умов передачі повноважень від держави до органів місцевого самоврядування; </w:t>
      </w:r>
    </w:p>
    <w:p w14:paraId="69185417" w14:textId="77777777" w:rsidR="008B0840" w:rsidRPr="00743808" w:rsidRDefault="00DB3CDB" w:rsidP="008B0840">
      <w:pPr>
        <w:shd w:val="clear" w:color="auto" w:fill="FFFFFF"/>
        <w:spacing w:after="120"/>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створення підґрунтя для належної оцінки вартості повноважень за різними їх видами та відповідного визначення ресурсів для їх забезпечення. </w:t>
      </w:r>
    </w:p>
    <w:p w14:paraId="655EE76C" w14:textId="77777777" w:rsidR="008B0840" w:rsidRPr="00743808" w:rsidRDefault="008B0840" w:rsidP="008B0840">
      <w:pPr>
        <w:shd w:val="clear" w:color="auto" w:fill="FFFFFF"/>
        <w:spacing w:after="120"/>
        <w:ind w:firstLine="709"/>
        <w:jc w:val="both"/>
        <w:rPr>
          <w:rFonts w:ascii="Times New Roman" w:hAnsi="Times New Roman" w:cs="Times New Roman"/>
          <w:color w:val="000000" w:themeColor="text1"/>
          <w:sz w:val="28"/>
          <w:szCs w:val="28"/>
          <w:lang w:val="uk-UA"/>
        </w:rPr>
      </w:pPr>
    </w:p>
    <w:p w14:paraId="04E0F7C0" w14:textId="77777777" w:rsidR="008B0840" w:rsidRPr="00743808" w:rsidRDefault="00DB3CDB" w:rsidP="008B0840">
      <w:pPr>
        <w:tabs>
          <w:tab w:val="left" w:pos="993"/>
        </w:tabs>
        <w:spacing w:after="120"/>
        <w:ind w:firstLine="709"/>
        <w:jc w:val="both"/>
        <w:rPr>
          <w:rFonts w:ascii="Times New Roman" w:eastAsia="Times New Roman" w:hAnsi="Times New Roman" w:cs="Times New Roman"/>
          <w:b/>
          <w:bCs/>
          <w:color w:val="000000" w:themeColor="text1"/>
          <w:sz w:val="28"/>
          <w:szCs w:val="28"/>
          <w:lang w:val="uk-UA" w:eastAsia="uk-UA"/>
        </w:rPr>
      </w:pPr>
      <w:r>
        <w:rPr>
          <w:rFonts w:ascii="Times New Roman" w:eastAsia="Times New Roman" w:hAnsi="Times New Roman" w:cs="Times New Roman"/>
          <w:b/>
          <w:bCs/>
          <w:color w:val="000000" w:themeColor="text1"/>
          <w:sz w:val="28"/>
          <w:szCs w:val="28"/>
          <w:lang w:val="uk-UA" w:eastAsia="uk-UA"/>
        </w:rPr>
        <w:t>Система законодавства щодо розмежування повноважень має бути побудована наступним чином.</w:t>
      </w:r>
    </w:p>
    <w:p w14:paraId="458D283D" w14:textId="77777777" w:rsidR="0080357F" w:rsidRPr="00743808" w:rsidRDefault="00DB3CDB" w:rsidP="0080357F">
      <w:pPr>
        <w:spacing w:after="120"/>
        <w:ind w:firstLine="708"/>
        <w:jc w:val="both"/>
        <w:rPr>
          <w:rFonts w:ascii="Times New Roman" w:hAnsi="Times New Roman" w:cs="Times New Roman"/>
          <w:sz w:val="28"/>
          <w:szCs w:val="28"/>
          <w:lang w:val="uk-UA"/>
        </w:rPr>
      </w:pPr>
      <w:bookmarkStart w:id="53" w:name="_Hlk148975988"/>
      <w:r>
        <w:rPr>
          <w:rFonts w:ascii="Times New Roman" w:hAnsi="Times New Roman" w:cs="Times New Roman"/>
          <w:b/>
          <w:bCs/>
          <w:sz w:val="28"/>
          <w:szCs w:val="28"/>
          <w:lang w:val="uk-UA"/>
        </w:rPr>
        <w:t>1.Законом «Про місцеве самоврядування в Україні» встановлюються</w:t>
      </w:r>
      <w:r>
        <w:rPr>
          <w:rFonts w:ascii="Times New Roman" w:hAnsi="Times New Roman" w:cs="Times New Roman"/>
          <w:sz w:val="28"/>
          <w:szCs w:val="28"/>
          <w:lang w:val="uk-UA"/>
        </w:rPr>
        <w:t>:</w:t>
      </w:r>
    </w:p>
    <w:p w14:paraId="534D7B6F" w14:textId="77777777" w:rsidR="0080357F" w:rsidRPr="00743808" w:rsidRDefault="00DB3CDB" w:rsidP="0080357F">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критерії розмежування повноважень між органами публічної влади різних рівнів адміністративно-територіального устрою, між виконавчою владою та місцевим самоврядуванням;</w:t>
      </w:r>
    </w:p>
    <w:p w14:paraId="5E8531E8" w14:textId="77777777" w:rsidR="0080357F" w:rsidRPr="00743808" w:rsidRDefault="00DB3CDB" w:rsidP="0080357F">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критерії розмежування повноважень між представницькими та виконавчими органами місцевого самоврядування;</w:t>
      </w:r>
    </w:p>
    <w:p w14:paraId="36D8704B" w14:textId="77777777" w:rsidR="0080357F" w:rsidRPr="00743808" w:rsidRDefault="00DB3CDB" w:rsidP="0080357F">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критерії розподілу між видами бюджетно-секторальних повноважень;</w:t>
      </w:r>
    </w:p>
    <w:p w14:paraId="2858AD03" w14:textId="77777777" w:rsidR="0080357F" w:rsidRPr="00743808" w:rsidRDefault="00DB3CDB" w:rsidP="0080357F">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загальні вимоги щодо джерел фінансування різних видів бюджетно-секторальних повноважень;</w:t>
      </w:r>
    </w:p>
    <w:p w14:paraId="6CF215AB" w14:textId="77777777" w:rsidR="0080357F" w:rsidRPr="00743808" w:rsidRDefault="00DB3CDB" w:rsidP="0080357F">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функціонування органів місцевого самоврядування;</w:t>
      </w:r>
    </w:p>
    <w:p w14:paraId="1E362933" w14:textId="77777777" w:rsidR="0080357F" w:rsidRPr="00743808" w:rsidRDefault="00DB3CDB" w:rsidP="0080357F">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сфери компетенції місцевого самоврядування.</w:t>
      </w:r>
    </w:p>
    <w:p w14:paraId="1ED7488B" w14:textId="77777777" w:rsidR="0080357F" w:rsidRPr="00743808" w:rsidRDefault="00DB3CDB" w:rsidP="0080357F">
      <w:pPr>
        <w:spacing w:after="120"/>
        <w:ind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 Бюджетним Кодексом України встановлюються:</w:t>
      </w:r>
    </w:p>
    <w:p w14:paraId="356DCBFB" w14:textId="77777777" w:rsidR="00A80DD3" w:rsidRPr="00C8168D" w:rsidRDefault="00A80DD3" w:rsidP="00A80DD3">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sidRPr="00C8168D">
        <w:rPr>
          <w:rFonts w:ascii="Times New Roman" w:hAnsi="Times New Roman" w:cs="Times New Roman"/>
          <w:sz w:val="28"/>
          <w:szCs w:val="28"/>
          <w:lang w:val="uk-UA"/>
        </w:rPr>
        <w:t>бюджетні програми, які фінансуються з місцевих бюджетів окремо за видами бюджетно-секторальних повноважень;</w:t>
      </w:r>
    </w:p>
    <w:p w14:paraId="50372696" w14:textId="77777777" w:rsidR="00A80DD3" w:rsidRPr="00C8168D" w:rsidRDefault="00A80DD3" w:rsidP="00A80DD3">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sidRPr="00C8168D">
        <w:rPr>
          <w:rFonts w:ascii="Times New Roman" w:hAnsi="Times New Roman" w:cs="Times New Roman"/>
          <w:sz w:val="28"/>
          <w:szCs w:val="28"/>
          <w:lang w:val="uk-UA"/>
        </w:rPr>
        <w:t xml:space="preserve">порядок визначення обсягу закріплених загально-державних податків і зборів та трансфертів для фінансування </w:t>
      </w:r>
      <w:r>
        <w:rPr>
          <w:rFonts w:ascii="Times New Roman" w:hAnsi="Times New Roman" w:cs="Times New Roman"/>
          <w:sz w:val="28"/>
          <w:szCs w:val="28"/>
          <w:lang w:val="uk-UA"/>
        </w:rPr>
        <w:t>закріплених</w:t>
      </w:r>
      <w:r w:rsidRPr="00C8168D">
        <w:rPr>
          <w:rFonts w:ascii="Times New Roman" w:hAnsi="Times New Roman" w:cs="Times New Roman"/>
          <w:sz w:val="28"/>
          <w:szCs w:val="28"/>
          <w:lang w:val="uk-UA"/>
        </w:rPr>
        <w:t xml:space="preserve"> повноважень;</w:t>
      </w:r>
    </w:p>
    <w:p w14:paraId="6ED0307D" w14:textId="77777777" w:rsidR="00A80DD3" w:rsidRDefault="00A80DD3" w:rsidP="00A80DD3">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sidRPr="00C8168D">
        <w:rPr>
          <w:rFonts w:ascii="Times New Roman" w:hAnsi="Times New Roman" w:cs="Times New Roman"/>
          <w:sz w:val="28"/>
          <w:szCs w:val="28"/>
          <w:lang w:val="uk-UA"/>
        </w:rPr>
        <w:t>порядок визначення обсягу трансфертів на фінансування доручених повноважень;</w:t>
      </w:r>
    </w:p>
    <w:p w14:paraId="43E1301C" w14:textId="77777777" w:rsidR="00A80DD3" w:rsidRPr="00C8168D" w:rsidRDefault="00A80DD3" w:rsidP="00A80DD3">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порядок визначення обсягу трансфертів на фінансування переданих повноважень;</w:t>
      </w:r>
    </w:p>
    <w:p w14:paraId="30FF7006" w14:textId="77777777" w:rsidR="00A80DD3" w:rsidRPr="00C8168D" w:rsidRDefault="00A80DD3" w:rsidP="00A80DD3">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sidRPr="00C8168D">
        <w:rPr>
          <w:rFonts w:ascii="Times New Roman" w:hAnsi="Times New Roman" w:cs="Times New Roman"/>
          <w:sz w:val="28"/>
          <w:szCs w:val="28"/>
          <w:lang w:val="uk-UA"/>
        </w:rPr>
        <w:t>формула вирівнювання для місцевих бюджетів;</w:t>
      </w:r>
    </w:p>
    <w:p w14:paraId="52796574" w14:textId="77777777" w:rsidR="00A80DD3" w:rsidRDefault="00A80DD3" w:rsidP="00A80DD3">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sidRPr="00C8168D">
        <w:rPr>
          <w:rFonts w:ascii="Times New Roman" w:hAnsi="Times New Roman" w:cs="Times New Roman"/>
          <w:sz w:val="28"/>
          <w:szCs w:val="28"/>
          <w:lang w:val="uk-UA"/>
        </w:rPr>
        <w:t xml:space="preserve">мінімальні та максимальні обсяги видатків на фінансування </w:t>
      </w:r>
      <w:r>
        <w:rPr>
          <w:rFonts w:ascii="Times New Roman" w:hAnsi="Times New Roman" w:cs="Times New Roman"/>
          <w:sz w:val="28"/>
          <w:szCs w:val="28"/>
          <w:lang w:val="uk-UA"/>
        </w:rPr>
        <w:t>закріплених</w:t>
      </w:r>
      <w:r w:rsidRPr="00C8168D">
        <w:rPr>
          <w:rFonts w:ascii="Times New Roman" w:hAnsi="Times New Roman" w:cs="Times New Roman"/>
          <w:sz w:val="28"/>
          <w:szCs w:val="28"/>
          <w:lang w:val="uk-UA"/>
        </w:rPr>
        <w:t xml:space="preserve"> повноважень.</w:t>
      </w:r>
    </w:p>
    <w:p w14:paraId="18696522" w14:textId="77777777" w:rsidR="0080357F" w:rsidRPr="00743808" w:rsidRDefault="00DB3CDB" w:rsidP="0080357F">
      <w:pPr>
        <w:spacing w:after="120"/>
        <w:ind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3. Галузевим законодавством встановлюються:</w:t>
      </w:r>
    </w:p>
    <w:p w14:paraId="1E5983A6" w14:textId="77777777" w:rsidR="0080357F" w:rsidRPr="00743808" w:rsidRDefault="00DB3CDB" w:rsidP="0080357F">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органи публічної влади, які наділені відповідними повноваженнями;</w:t>
      </w:r>
    </w:p>
    <w:p w14:paraId="6B1C36EB" w14:textId="77777777" w:rsidR="0080357F" w:rsidRPr="00743808" w:rsidRDefault="00DB3CDB" w:rsidP="0080357F">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визначення предмет</w:t>
      </w:r>
      <w:r w:rsidR="0020290C">
        <w:rPr>
          <w:rFonts w:ascii="Times New Roman" w:eastAsia="Times New Roman" w:hAnsi="Times New Roman" w:cs="Times New Roman"/>
          <w:sz w:val="28"/>
          <w:szCs w:val="28"/>
          <w:lang w:val="uk-UA" w:eastAsia="uk-UA"/>
        </w:rPr>
        <w:t>а</w:t>
      </w:r>
      <w:r>
        <w:rPr>
          <w:rFonts w:ascii="Times New Roman" w:eastAsia="Times New Roman" w:hAnsi="Times New Roman" w:cs="Times New Roman"/>
          <w:sz w:val="28"/>
          <w:szCs w:val="28"/>
          <w:lang w:val="uk-UA" w:eastAsia="uk-UA"/>
        </w:rPr>
        <w:t xml:space="preserve"> регулювання</w:t>
      </w:r>
      <w:r w:rsidR="0020290C">
        <w:rPr>
          <w:rFonts w:ascii="Times New Roman" w:hAnsi="Times New Roman" w:cs="Times New Roman"/>
          <w:sz w:val="28"/>
          <w:szCs w:val="28"/>
          <w:lang w:val="uk-UA"/>
        </w:rPr>
        <w:t xml:space="preserve"> (опис об’єкта</w:t>
      </w:r>
      <w:r>
        <w:rPr>
          <w:rFonts w:ascii="Times New Roman" w:hAnsi="Times New Roman" w:cs="Times New Roman"/>
          <w:sz w:val="28"/>
          <w:szCs w:val="28"/>
          <w:lang w:val="uk-UA"/>
        </w:rPr>
        <w:t xml:space="preserve"> повноважень, матеріальні норми, державні стандарти);</w:t>
      </w:r>
    </w:p>
    <w:p w14:paraId="3473B761" w14:textId="77777777" w:rsidR="0080357F" w:rsidRPr="00743808" w:rsidRDefault="00DB3CDB" w:rsidP="0080357F">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процедури здійснення повноважень; </w:t>
      </w:r>
    </w:p>
    <w:p w14:paraId="564ECE31" w14:textId="77777777" w:rsidR="0080357F" w:rsidRPr="00743808" w:rsidRDefault="00DB3CDB" w:rsidP="0080357F">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кількісні та якісні показники оцінки виконання повноважень;</w:t>
      </w:r>
    </w:p>
    <w:p w14:paraId="2849125B" w14:textId="77777777" w:rsidR="0080357F" w:rsidRPr="00743808" w:rsidRDefault="00DB3CDB" w:rsidP="0080357F">
      <w:pPr>
        <w:pStyle w:val="a4"/>
        <w:numPr>
          <w:ilvl w:val="0"/>
          <w:numId w:val="42"/>
        </w:numPr>
        <w:tabs>
          <w:tab w:val="left" w:pos="993"/>
        </w:tabs>
        <w:spacing w:after="120" w:line="259"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порядок контролю за виконанням повноважень.</w:t>
      </w:r>
    </w:p>
    <w:p w14:paraId="1651FDC2" w14:textId="77777777" w:rsidR="0080357F" w:rsidRPr="00743808" w:rsidRDefault="00DB3CDB" w:rsidP="0080357F">
      <w:pPr>
        <w:pStyle w:val="a4"/>
        <w:tabs>
          <w:tab w:val="left" w:pos="993"/>
        </w:tabs>
        <w:spacing w:after="120"/>
        <w:ind w:left="0" w:firstLine="709"/>
        <w:contextualSpacing w:val="0"/>
        <w:jc w:val="both"/>
        <w:rPr>
          <w:rFonts w:ascii="Times New Roman" w:eastAsia="Times New Roman" w:hAnsi="Times New Roman" w:cs="Times New Roman"/>
          <w:b/>
          <w:bCs/>
          <w:sz w:val="28"/>
          <w:szCs w:val="28"/>
          <w:lang w:val="uk-UA" w:eastAsia="uk-UA"/>
        </w:rPr>
      </w:pPr>
      <w:r>
        <w:rPr>
          <w:rFonts w:ascii="Times New Roman" w:hAnsi="Times New Roman" w:cs="Times New Roman"/>
          <w:sz w:val="28"/>
          <w:szCs w:val="28"/>
          <w:lang w:val="uk-UA"/>
        </w:rPr>
        <w:t>При розробці галузевого законодавства та змін до бюджетного законодавства застосовуються критерії розмежування повноважень між органами публічної влади, визначені Законом України «Про  місцеве самоврядування в Україні».</w:t>
      </w:r>
      <w:bookmarkEnd w:id="53"/>
    </w:p>
    <w:p w14:paraId="6280C701" w14:textId="77777777" w:rsidR="008B0840" w:rsidRPr="00743808" w:rsidRDefault="00DB3CDB" w:rsidP="008B0840">
      <w:pPr>
        <w:tabs>
          <w:tab w:val="left" w:pos="993"/>
        </w:tabs>
        <w:spacing w:after="120"/>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uk-UA"/>
        </w:rPr>
        <w:t xml:space="preserve">Реалізація Концепції </w:t>
      </w:r>
      <w:r>
        <w:rPr>
          <w:rFonts w:ascii="Times New Roman" w:eastAsia="Times New Roman" w:hAnsi="Times New Roman" w:cs="Times New Roman"/>
          <w:color w:val="000000" w:themeColor="text1"/>
          <w:sz w:val="28"/>
          <w:szCs w:val="28"/>
          <w:shd w:val="clear" w:color="auto" w:fill="FFFFFF"/>
          <w:lang w:val="uk-UA" w:eastAsia="uk-UA"/>
        </w:rPr>
        <w:t>розмежування повноважень</w:t>
      </w:r>
      <w:r w:rsidR="00A969F7">
        <w:rPr>
          <w:rFonts w:ascii="Times New Roman" w:eastAsia="Times New Roman" w:hAnsi="Times New Roman" w:cs="Times New Roman"/>
          <w:color w:val="000000" w:themeColor="text1"/>
          <w:sz w:val="28"/>
          <w:szCs w:val="28"/>
          <w:shd w:val="clear" w:color="auto" w:fill="FFFFFF"/>
          <w:lang w:val="uk-UA" w:eastAsia="uk-UA"/>
        </w:rPr>
        <w:t xml:space="preserve"> </w:t>
      </w:r>
      <w:r>
        <w:rPr>
          <w:rFonts w:ascii="Times New Roman" w:eastAsia="Times New Roman" w:hAnsi="Times New Roman" w:cs="Times New Roman"/>
          <w:color w:val="000000" w:themeColor="text1"/>
          <w:sz w:val="28"/>
          <w:szCs w:val="28"/>
          <w:lang w:val="uk-UA" w:eastAsia="uk-UA"/>
        </w:rPr>
        <w:t xml:space="preserve">передбачає внесення змін до </w:t>
      </w:r>
      <w:r w:rsidR="0020290C">
        <w:rPr>
          <w:rFonts w:ascii="Times New Roman" w:eastAsia="Times New Roman" w:hAnsi="Times New Roman" w:cs="Times New Roman"/>
          <w:color w:val="000000" w:themeColor="text1"/>
          <w:sz w:val="28"/>
          <w:szCs w:val="28"/>
          <w:lang w:val="uk-UA" w:eastAsia="uk-UA"/>
        </w:rPr>
        <w:t>чинного</w:t>
      </w:r>
      <w:r w:rsidR="00A969F7">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галузевого законодавства</w:t>
      </w:r>
      <w:r w:rsidR="00A969F7">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у частині визначення предмет</w:t>
      </w:r>
      <w:r w:rsidR="0020290C">
        <w:rPr>
          <w:rFonts w:ascii="Times New Roman" w:eastAsia="Times New Roman" w:hAnsi="Times New Roman" w:cs="Times New Roman"/>
          <w:color w:val="000000" w:themeColor="text1"/>
          <w:sz w:val="28"/>
          <w:szCs w:val="28"/>
          <w:lang w:val="uk-UA" w:eastAsia="uk-UA"/>
        </w:rPr>
        <w:t>а</w:t>
      </w:r>
      <w:r>
        <w:rPr>
          <w:rFonts w:ascii="Times New Roman" w:eastAsia="Times New Roman" w:hAnsi="Times New Roman" w:cs="Times New Roman"/>
          <w:color w:val="000000" w:themeColor="text1"/>
          <w:sz w:val="28"/>
          <w:szCs w:val="28"/>
          <w:lang w:val="uk-UA" w:eastAsia="uk-UA"/>
        </w:rPr>
        <w:t xml:space="preserve"> регулювання і порядку здійснення повноважень органами виконавчої влади та органами місцевого самоврядування </w:t>
      </w:r>
      <w:r>
        <w:rPr>
          <w:rFonts w:ascii="Times New Roman" w:hAnsi="Times New Roman" w:cs="Times New Roman"/>
          <w:color w:val="000000" w:themeColor="text1"/>
          <w:sz w:val="28"/>
          <w:szCs w:val="28"/>
          <w:lang w:val="uk-UA"/>
        </w:rPr>
        <w:t>з подальшим розробленням та затвердження</w:t>
      </w:r>
      <w:r w:rsidR="00A969F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державних стандартів (вимог) до надання публічних послуг у відповідних сферах (зокрема, освіти, охорони здоров’я, культури, надання соціальних послуг, адміністративних послуг, що мають надаватися органами місцевого самоврядування). </w:t>
      </w:r>
    </w:p>
    <w:p w14:paraId="015F4ECE" w14:textId="77777777" w:rsidR="008B0840" w:rsidRPr="00743808" w:rsidRDefault="00DB3CDB" w:rsidP="008B0840">
      <w:pPr>
        <w:shd w:val="clear" w:color="auto" w:fill="FFFFFF"/>
        <w:spacing w:after="120"/>
        <w:ind w:firstLine="709"/>
        <w:jc w:val="both"/>
        <w:rPr>
          <w:rFonts w:ascii="Times New Roman" w:hAnsi="Times New Roman" w:cs="Times New Roman"/>
          <w:color w:val="000000" w:themeColor="text1"/>
          <w:sz w:val="28"/>
          <w:szCs w:val="28"/>
          <w:lang w:val="uk-UA"/>
        </w:rPr>
      </w:pPr>
      <w:bookmarkStart w:id="54" w:name="n156"/>
      <w:bookmarkStart w:id="55" w:name="_Hlk147425358"/>
      <w:bookmarkEnd w:id="54"/>
      <w:r>
        <w:rPr>
          <w:rFonts w:ascii="Times New Roman" w:hAnsi="Times New Roman" w:cs="Times New Roman"/>
          <w:color w:val="000000" w:themeColor="text1"/>
          <w:sz w:val="28"/>
          <w:szCs w:val="28"/>
          <w:lang w:val="uk-UA"/>
        </w:rPr>
        <w:t>Концепція</w:t>
      </w:r>
      <w:r w:rsidR="00A969F7">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shd w:val="clear" w:color="auto" w:fill="FFFFFF"/>
          <w:lang w:val="uk-UA" w:eastAsia="uk-UA"/>
        </w:rPr>
        <w:t>розмежування повноважень</w:t>
      </w:r>
      <w:r>
        <w:rPr>
          <w:rFonts w:ascii="Times New Roman" w:hAnsi="Times New Roman" w:cs="Times New Roman"/>
          <w:color w:val="000000" w:themeColor="text1"/>
          <w:sz w:val="28"/>
          <w:szCs w:val="28"/>
          <w:lang w:val="uk-UA"/>
        </w:rPr>
        <w:t xml:space="preserve"> не має на меті визначити вичерпний перелік повноважень місцевого самоврядування, які визначатимуться на її основі в Законі України «Про місцеве самоврядування», секторальних законах та в Бюджетному кодексі України. </w:t>
      </w:r>
    </w:p>
    <w:bookmarkEnd w:id="55"/>
    <w:p w14:paraId="405ED55B" w14:textId="77777777" w:rsidR="00A969F7" w:rsidRPr="00743808" w:rsidRDefault="00A969F7" w:rsidP="008B0840">
      <w:pPr>
        <w:pStyle w:val="rvps2"/>
        <w:shd w:val="clear" w:color="auto" w:fill="FFFFFF"/>
        <w:spacing w:before="0" w:beforeAutospacing="0" w:after="120" w:afterAutospacing="0"/>
        <w:ind w:firstLine="708"/>
        <w:jc w:val="both"/>
        <w:rPr>
          <w:color w:val="000000" w:themeColor="text1"/>
          <w:sz w:val="28"/>
          <w:szCs w:val="28"/>
        </w:rPr>
      </w:pPr>
    </w:p>
    <w:p w14:paraId="112BD775" w14:textId="77777777" w:rsidR="008B0840" w:rsidRPr="00743808" w:rsidRDefault="00DB3CDB" w:rsidP="008B0840">
      <w:pPr>
        <w:pStyle w:val="rvps2"/>
        <w:shd w:val="clear" w:color="auto" w:fill="FFFFFF"/>
        <w:spacing w:before="0" w:beforeAutospacing="0" w:after="120" w:afterAutospacing="0"/>
        <w:ind w:firstLine="708"/>
        <w:jc w:val="both"/>
        <w:rPr>
          <w:b/>
          <w:bCs/>
          <w:color w:val="000000" w:themeColor="text1"/>
          <w:sz w:val="28"/>
          <w:szCs w:val="28"/>
        </w:rPr>
      </w:pPr>
      <w:r w:rsidRPr="00DB3CDB">
        <w:rPr>
          <w:b/>
          <w:bCs/>
          <w:color w:val="000000" w:themeColor="text1"/>
          <w:sz w:val="28"/>
          <w:szCs w:val="28"/>
        </w:rPr>
        <w:t xml:space="preserve">Реалізація Концепції </w:t>
      </w:r>
      <w:r w:rsidRPr="00DB3CDB">
        <w:rPr>
          <w:b/>
          <w:bCs/>
          <w:sz w:val="28"/>
          <w:szCs w:val="28"/>
        </w:rPr>
        <w:t>розмежування повноважень</w:t>
      </w:r>
      <w:r w:rsidR="00A969F7">
        <w:rPr>
          <w:b/>
          <w:bCs/>
          <w:sz w:val="28"/>
          <w:szCs w:val="28"/>
        </w:rPr>
        <w:t xml:space="preserve"> </w:t>
      </w:r>
      <w:r w:rsidRPr="00DB3CDB">
        <w:rPr>
          <w:b/>
          <w:bCs/>
          <w:color w:val="000000" w:themeColor="text1"/>
          <w:sz w:val="28"/>
          <w:szCs w:val="28"/>
        </w:rPr>
        <w:t>сприятиме:</w:t>
      </w:r>
    </w:p>
    <w:p w14:paraId="59F568D0" w14:textId="77777777" w:rsidR="0080357F" w:rsidRPr="00743808" w:rsidRDefault="00DB3CDB" w:rsidP="0080357F">
      <w:pPr>
        <w:pStyle w:val="rvps2"/>
        <w:shd w:val="clear" w:color="auto" w:fill="FFFFFF"/>
        <w:spacing w:before="0" w:beforeAutospacing="0" w:after="120" w:afterAutospacing="0"/>
        <w:ind w:firstLine="708"/>
        <w:jc w:val="both"/>
        <w:rPr>
          <w:sz w:val="28"/>
          <w:szCs w:val="28"/>
        </w:rPr>
      </w:pPr>
      <w:bookmarkStart w:id="56" w:name="n157"/>
      <w:bookmarkEnd w:id="56"/>
      <w:r w:rsidRPr="00DB3CDB">
        <w:rPr>
          <w:sz w:val="28"/>
          <w:szCs w:val="28"/>
        </w:rPr>
        <w:t>посиленню правової, організаційної та матеріальної спроможності територіальних громад, органів місцевого самоврядування, провадженню їх діяльності з дотриманням принципів та положень Європейської хартії місцевого самоврядування;</w:t>
      </w:r>
    </w:p>
    <w:p w14:paraId="36C2CE14" w14:textId="77777777" w:rsidR="0080357F" w:rsidRPr="00743808" w:rsidRDefault="00DB3CDB" w:rsidP="0080357F">
      <w:pPr>
        <w:pStyle w:val="rvps2"/>
        <w:shd w:val="clear" w:color="auto" w:fill="FFFFFF"/>
        <w:spacing w:before="0" w:beforeAutospacing="0" w:after="120" w:afterAutospacing="0"/>
        <w:ind w:firstLine="708"/>
        <w:jc w:val="both"/>
        <w:rPr>
          <w:sz w:val="28"/>
          <w:szCs w:val="28"/>
        </w:rPr>
      </w:pPr>
      <w:r w:rsidRPr="00DB3CDB">
        <w:rPr>
          <w:sz w:val="28"/>
          <w:szCs w:val="28"/>
        </w:rPr>
        <w:t>доступності публічних послуг, підвищенню їх якості;</w:t>
      </w:r>
    </w:p>
    <w:p w14:paraId="6A6898EC" w14:textId="77777777" w:rsidR="0080357F" w:rsidRPr="00743808" w:rsidRDefault="00DB3CDB" w:rsidP="0080357F">
      <w:pPr>
        <w:pStyle w:val="rvps2"/>
        <w:shd w:val="clear" w:color="auto" w:fill="FFFFFF"/>
        <w:spacing w:before="0" w:beforeAutospacing="0" w:after="120" w:afterAutospacing="0"/>
        <w:ind w:firstLine="708"/>
        <w:jc w:val="both"/>
        <w:rPr>
          <w:sz w:val="28"/>
          <w:szCs w:val="28"/>
        </w:rPr>
      </w:pPr>
      <w:r w:rsidRPr="00DB3CDB">
        <w:rPr>
          <w:sz w:val="28"/>
          <w:szCs w:val="28"/>
        </w:rPr>
        <w:lastRenderedPageBreak/>
        <w:t>запровадженню стандартів (нормативів) якості публічних послуг, що надаються населенню органами місцевого самоврядування базового та регіонального рівня, критеріїв оцінювання</w:t>
      </w:r>
      <w:r w:rsidR="0020290C">
        <w:rPr>
          <w:sz w:val="28"/>
          <w:szCs w:val="28"/>
        </w:rPr>
        <w:t xml:space="preserve"> </w:t>
      </w:r>
      <w:r w:rsidRPr="00DB3CDB">
        <w:rPr>
          <w:sz w:val="28"/>
          <w:szCs w:val="28"/>
        </w:rPr>
        <w:t>їх якості;</w:t>
      </w:r>
    </w:p>
    <w:p w14:paraId="49BF96C3" w14:textId="77777777" w:rsidR="0080357F" w:rsidRPr="00743808" w:rsidRDefault="00DB3CDB" w:rsidP="0080357F">
      <w:pPr>
        <w:pStyle w:val="rvps2"/>
        <w:shd w:val="clear" w:color="auto" w:fill="FFFFFF"/>
        <w:spacing w:before="0" w:beforeAutospacing="0" w:after="120" w:afterAutospacing="0"/>
        <w:ind w:firstLine="708"/>
        <w:jc w:val="both"/>
        <w:rPr>
          <w:sz w:val="28"/>
          <w:szCs w:val="28"/>
        </w:rPr>
      </w:pPr>
      <w:r w:rsidRPr="00DB3CDB">
        <w:rPr>
          <w:sz w:val="28"/>
          <w:szCs w:val="28"/>
        </w:rPr>
        <w:t>впровадженню механізму здійснення місцевими держадміністраціями та населенням контролю за наданням органами місцевого самоврядування, територіальними органами центральних органів виконавчої влади публічних послуг;</w:t>
      </w:r>
    </w:p>
    <w:p w14:paraId="56078870" w14:textId="77777777" w:rsidR="0080357F" w:rsidRPr="00743808" w:rsidRDefault="00DB3CDB" w:rsidP="0080357F">
      <w:pPr>
        <w:pStyle w:val="rvps2"/>
        <w:shd w:val="clear" w:color="auto" w:fill="FFFFFF"/>
        <w:spacing w:before="0" w:beforeAutospacing="0" w:after="120" w:afterAutospacing="0"/>
        <w:ind w:firstLine="708"/>
        <w:jc w:val="both"/>
        <w:rPr>
          <w:sz w:val="28"/>
          <w:szCs w:val="28"/>
        </w:rPr>
      </w:pPr>
      <w:r w:rsidRPr="00DB3CDB">
        <w:rPr>
          <w:sz w:val="28"/>
          <w:szCs w:val="28"/>
        </w:rPr>
        <w:t xml:space="preserve">підвищенню згуртованості громад. </w:t>
      </w:r>
    </w:p>
    <w:p w14:paraId="7A0A031B" w14:textId="77777777" w:rsidR="008B0840" w:rsidRPr="00743808" w:rsidRDefault="008B0840" w:rsidP="008B0840">
      <w:pPr>
        <w:shd w:val="clear" w:color="auto" w:fill="FFFFFF"/>
        <w:spacing w:after="120"/>
        <w:ind w:firstLine="709"/>
        <w:jc w:val="both"/>
        <w:rPr>
          <w:rFonts w:ascii="Times New Roman" w:hAnsi="Times New Roman" w:cs="Times New Roman"/>
          <w:color w:val="000000" w:themeColor="text1"/>
          <w:sz w:val="28"/>
          <w:szCs w:val="28"/>
          <w:lang w:val="uk-UA"/>
        </w:rPr>
      </w:pPr>
      <w:bookmarkStart w:id="57" w:name="n158"/>
      <w:bookmarkStart w:id="58" w:name="n159"/>
      <w:bookmarkStart w:id="59" w:name="n160"/>
      <w:bookmarkStart w:id="60" w:name="n161"/>
      <w:bookmarkEnd w:id="57"/>
      <w:bookmarkEnd w:id="58"/>
      <w:bookmarkEnd w:id="59"/>
      <w:bookmarkEnd w:id="60"/>
    </w:p>
    <w:p w14:paraId="6D261B84" w14:textId="77777777" w:rsidR="00E24C9E" w:rsidRPr="00743808" w:rsidRDefault="00DB3CDB" w:rsidP="008B0840">
      <w:pPr>
        <w:spacing w:after="120"/>
        <w:ind w:firstLine="708"/>
        <w:jc w:val="both"/>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Реалізація Концепції </w:t>
      </w:r>
      <w:r>
        <w:rPr>
          <w:rFonts w:ascii="Times New Roman" w:eastAsia="Times New Roman" w:hAnsi="Times New Roman" w:cs="Times New Roman"/>
          <w:b/>
          <w:bCs/>
          <w:color w:val="000000" w:themeColor="text1"/>
          <w:sz w:val="28"/>
          <w:szCs w:val="28"/>
          <w:shd w:val="clear" w:color="auto" w:fill="FFFFFF"/>
          <w:lang w:val="uk-UA" w:eastAsia="uk-UA"/>
        </w:rPr>
        <w:t>розмежування повноважень</w:t>
      </w:r>
      <w:r w:rsidR="00A969F7">
        <w:rPr>
          <w:rFonts w:ascii="Times New Roman" w:eastAsia="Times New Roman" w:hAnsi="Times New Roman" w:cs="Times New Roman"/>
          <w:b/>
          <w:bCs/>
          <w:color w:val="000000" w:themeColor="text1"/>
          <w:sz w:val="28"/>
          <w:szCs w:val="28"/>
          <w:shd w:val="clear" w:color="auto" w:fill="FFFFFF"/>
          <w:lang w:val="uk-UA" w:eastAsia="uk-UA"/>
        </w:rPr>
        <w:t xml:space="preserve"> </w:t>
      </w:r>
      <w:r>
        <w:rPr>
          <w:rFonts w:ascii="Times New Roman" w:hAnsi="Times New Roman" w:cs="Times New Roman"/>
          <w:b/>
          <w:bCs/>
          <w:color w:val="000000" w:themeColor="text1"/>
          <w:sz w:val="28"/>
          <w:szCs w:val="28"/>
          <w:lang w:val="uk-UA"/>
        </w:rPr>
        <w:t>потребує внесення змін до:</w:t>
      </w:r>
    </w:p>
    <w:p w14:paraId="69FA88C4" w14:textId="77777777" w:rsidR="00E24C9E" w:rsidRPr="00743808" w:rsidRDefault="00DB3CDB" w:rsidP="008B0840">
      <w:pPr>
        <w:spacing w:after="120"/>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Закону України «Про місцеве самоврядування в Україні», </w:t>
      </w:r>
    </w:p>
    <w:p w14:paraId="4B5DC41C" w14:textId="77777777" w:rsidR="00E24C9E" w:rsidRPr="00743808" w:rsidRDefault="00DB3CDB" w:rsidP="008B0840">
      <w:pPr>
        <w:spacing w:after="120"/>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Закону України «Про місцеві державні адміністрації», </w:t>
      </w:r>
    </w:p>
    <w:p w14:paraId="67393824" w14:textId="77777777" w:rsidR="00E24C9E" w:rsidRPr="00743808" w:rsidRDefault="00DB3CDB" w:rsidP="008B0840">
      <w:pPr>
        <w:spacing w:after="120"/>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Бюджетного Кодексу України, </w:t>
      </w:r>
    </w:p>
    <w:p w14:paraId="192BB258" w14:textId="77777777" w:rsidR="008B0840" w:rsidRPr="00743808" w:rsidRDefault="00DB3CDB" w:rsidP="008B0840">
      <w:pPr>
        <w:spacing w:after="120"/>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Галузевого</w:t>
      </w:r>
      <w:r w:rsidR="00A969F7">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законодавства.</w:t>
      </w:r>
    </w:p>
    <w:p w14:paraId="3C6597B6" w14:textId="77777777" w:rsidR="008B0840" w:rsidRPr="00743808" w:rsidRDefault="008B0840" w:rsidP="008B0840">
      <w:pPr>
        <w:spacing w:after="120"/>
        <w:jc w:val="both"/>
        <w:rPr>
          <w:rFonts w:ascii="Times New Roman" w:hAnsi="Times New Roman" w:cs="Times New Roman"/>
          <w:color w:val="000000" w:themeColor="text1"/>
          <w:sz w:val="28"/>
          <w:szCs w:val="28"/>
          <w:lang w:val="uk-UA"/>
        </w:rPr>
      </w:pPr>
    </w:p>
    <w:p w14:paraId="2079EE5F" w14:textId="77777777" w:rsidR="008B0840" w:rsidRPr="00743808" w:rsidRDefault="008B0840" w:rsidP="008B0840">
      <w:pPr>
        <w:spacing w:after="120"/>
        <w:jc w:val="both"/>
        <w:rPr>
          <w:rFonts w:ascii="Times New Roman" w:hAnsi="Times New Roman" w:cs="Times New Roman"/>
          <w:color w:val="000000" w:themeColor="text1"/>
          <w:sz w:val="28"/>
          <w:szCs w:val="28"/>
          <w:lang w:val="uk-UA"/>
        </w:rPr>
      </w:pPr>
    </w:p>
    <w:p w14:paraId="00BA7068" w14:textId="77777777" w:rsidR="00F52E38" w:rsidRPr="00743808" w:rsidRDefault="00F52E38" w:rsidP="008B0840">
      <w:pPr>
        <w:spacing w:after="120"/>
        <w:jc w:val="both"/>
        <w:rPr>
          <w:rFonts w:ascii="Times New Roman" w:hAnsi="Times New Roman" w:cs="Times New Roman"/>
          <w:color w:val="000000" w:themeColor="text1"/>
          <w:sz w:val="28"/>
          <w:szCs w:val="28"/>
          <w:lang w:val="uk-UA"/>
        </w:rPr>
      </w:pPr>
    </w:p>
    <w:p w14:paraId="0B76FA9C" w14:textId="77777777" w:rsidR="00F52E38" w:rsidRPr="00743808" w:rsidRDefault="00F52E38" w:rsidP="008B0840">
      <w:pPr>
        <w:spacing w:after="120"/>
        <w:jc w:val="both"/>
        <w:rPr>
          <w:rFonts w:ascii="Times New Roman" w:hAnsi="Times New Roman" w:cs="Times New Roman"/>
          <w:color w:val="000000" w:themeColor="text1"/>
          <w:sz w:val="28"/>
          <w:szCs w:val="28"/>
          <w:lang w:val="uk-UA"/>
        </w:rPr>
      </w:pPr>
    </w:p>
    <w:p w14:paraId="6E78E852" w14:textId="77777777" w:rsidR="00F52E38" w:rsidRPr="00743808" w:rsidRDefault="00F52E38" w:rsidP="008B0840">
      <w:pPr>
        <w:spacing w:after="120"/>
        <w:jc w:val="both"/>
        <w:rPr>
          <w:rFonts w:ascii="Times New Roman" w:hAnsi="Times New Roman" w:cs="Times New Roman"/>
          <w:color w:val="000000" w:themeColor="text1"/>
          <w:sz w:val="28"/>
          <w:szCs w:val="28"/>
          <w:lang w:val="uk-UA"/>
        </w:rPr>
      </w:pPr>
    </w:p>
    <w:p w14:paraId="2F75793B" w14:textId="77777777" w:rsidR="00F52E38" w:rsidRPr="00743808" w:rsidRDefault="00F52E38" w:rsidP="008B0840">
      <w:pPr>
        <w:spacing w:after="120"/>
        <w:jc w:val="both"/>
        <w:rPr>
          <w:rFonts w:ascii="Times New Roman" w:hAnsi="Times New Roman" w:cs="Times New Roman"/>
          <w:color w:val="000000" w:themeColor="text1"/>
          <w:sz w:val="28"/>
          <w:szCs w:val="28"/>
          <w:lang w:val="uk-UA"/>
        </w:rPr>
      </w:pPr>
    </w:p>
    <w:p w14:paraId="48B889CD" w14:textId="77777777" w:rsidR="00F52E38" w:rsidRPr="00743808" w:rsidRDefault="00F52E38" w:rsidP="008B0840">
      <w:pPr>
        <w:spacing w:after="120"/>
        <w:jc w:val="both"/>
        <w:rPr>
          <w:rFonts w:ascii="Times New Roman" w:hAnsi="Times New Roman" w:cs="Times New Roman"/>
          <w:color w:val="000000" w:themeColor="text1"/>
          <w:sz w:val="28"/>
          <w:szCs w:val="28"/>
          <w:lang w:val="uk-UA"/>
        </w:rPr>
      </w:pPr>
    </w:p>
    <w:p w14:paraId="6A8B4E3E" w14:textId="77777777" w:rsidR="00F52E38" w:rsidRPr="00743808" w:rsidRDefault="00F52E38" w:rsidP="008B0840">
      <w:pPr>
        <w:spacing w:after="120"/>
        <w:jc w:val="both"/>
        <w:rPr>
          <w:rFonts w:ascii="Times New Roman" w:hAnsi="Times New Roman" w:cs="Times New Roman"/>
          <w:color w:val="000000" w:themeColor="text1"/>
          <w:sz w:val="28"/>
          <w:szCs w:val="28"/>
          <w:lang w:val="uk-UA"/>
        </w:rPr>
      </w:pPr>
    </w:p>
    <w:p w14:paraId="7D459961" w14:textId="77777777" w:rsidR="00F52E38" w:rsidRPr="00743808" w:rsidRDefault="00F52E38" w:rsidP="008B0840">
      <w:pPr>
        <w:spacing w:after="120"/>
        <w:jc w:val="both"/>
        <w:rPr>
          <w:rFonts w:ascii="Times New Roman" w:hAnsi="Times New Roman" w:cs="Times New Roman"/>
          <w:color w:val="000000" w:themeColor="text1"/>
          <w:sz w:val="28"/>
          <w:szCs w:val="28"/>
          <w:lang w:val="uk-UA"/>
        </w:rPr>
      </w:pPr>
    </w:p>
    <w:p w14:paraId="721A1DEA" w14:textId="77777777" w:rsidR="00F52E38" w:rsidRPr="00743808" w:rsidRDefault="00F52E38" w:rsidP="008B0840">
      <w:pPr>
        <w:spacing w:after="120"/>
        <w:jc w:val="both"/>
        <w:rPr>
          <w:rFonts w:ascii="Times New Roman" w:hAnsi="Times New Roman" w:cs="Times New Roman"/>
          <w:color w:val="000000" w:themeColor="text1"/>
          <w:sz w:val="28"/>
          <w:szCs w:val="28"/>
          <w:lang w:val="uk-UA"/>
        </w:rPr>
      </w:pPr>
    </w:p>
    <w:p w14:paraId="6EFA87A0" w14:textId="77777777" w:rsidR="00F52E38" w:rsidRPr="00743808" w:rsidRDefault="00F52E38" w:rsidP="008B0840">
      <w:pPr>
        <w:spacing w:after="120"/>
        <w:jc w:val="both"/>
        <w:rPr>
          <w:rFonts w:ascii="Times New Roman" w:hAnsi="Times New Roman" w:cs="Times New Roman"/>
          <w:color w:val="000000" w:themeColor="text1"/>
          <w:sz w:val="28"/>
          <w:szCs w:val="28"/>
          <w:lang w:val="uk-UA"/>
        </w:rPr>
      </w:pPr>
    </w:p>
    <w:p w14:paraId="1C31FB70" w14:textId="77777777" w:rsidR="00F52E38" w:rsidRPr="00743808" w:rsidRDefault="00F52E38" w:rsidP="008B0840">
      <w:pPr>
        <w:spacing w:after="120"/>
        <w:jc w:val="both"/>
        <w:rPr>
          <w:rFonts w:ascii="Times New Roman" w:hAnsi="Times New Roman" w:cs="Times New Roman"/>
          <w:color w:val="000000" w:themeColor="text1"/>
          <w:sz w:val="28"/>
          <w:szCs w:val="28"/>
          <w:lang w:val="uk-UA"/>
        </w:rPr>
      </w:pPr>
    </w:p>
    <w:p w14:paraId="4487CA55" w14:textId="77777777" w:rsidR="00F52E38" w:rsidRPr="00743808" w:rsidRDefault="00F52E38" w:rsidP="008B0840">
      <w:pPr>
        <w:spacing w:after="120"/>
        <w:jc w:val="both"/>
        <w:rPr>
          <w:rFonts w:ascii="Times New Roman" w:hAnsi="Times New Roman" w:cs="Times New Roman"/>
          <w:color w:val="000000" w:themeColor="text1"/>
          <w:sz w:val="28"/>
          <w:szCs w:val="28"/>
          <w:lang w:val="uk-UA"/>
        </w:rPr>
      </w:pPr>
    </w:p>
    <w:p w14:paraId="286A0622" w14:textId="77777777" w:rsidR="004C49D3" w:rsidRDefault="004C49D3" w:rsidP="008B0840">
      <w:pPr>
        <w:spacing w:after="120"/>
        <w:jc w:val="both"/>
        <w:rPr>
          <w:rFonts w:ascii="Times New Roman" w:hAnsi="Times New Roman" w:cs="Times New Roman"/>
          <w:color w:val="000000" w:themeColor="text1"/>
          <w:sz w:val="28"/>
          <w:szCs w:val="28"/>
          <w:lang w:val="uk-UA"/>
        </w:rPr>
      </w:pPr>
    </w:p>
    <w:p w14:paraId="4D57033D" w14:textId="77777777" w:rsidR="00DE0310" w:rsidRDefault="00DE0310" w:rsidP="008B0840">
      <w:pPr>
        <w:spacing w:after="120"/>
        <w:jc w:val="both"/>
        <w:rPr>
          <w:rFonts w:ascii="Times New Roman" w:hAnsi="Times New Roman" w:cs="Times New Roman"/>
          <w:color w:val="000000" w:themeColor="text1"/>
          <w:sz w:val="28"/>
          <w:szCs w:val="28"/>
          <w:lang w:val="uk-UA"/>
        </w:rPr>
      </w:pPr>
    </w:p>
    <w:p w14:paraId="6CB8EAF7" w14:textId="77777777" w:rsidR="00DE0310" w:rsidRDefault="00DE0310" w:rsidP="008B0840">
      <w:pPr>
        <w:spacing w:after="120"/>
        <w:jc w:val="both"/>
        <w:rPr>
          <w:rFonts w:ascii="Times New Roman" w:hAnsi="Times New Roman" w:cs="Times New Roman"/>
          <w:color w:val="000000" w:themeColor="text1"/>
          <w:sz w:val="28"/>
          <w:szCs w:val="28"/>
          <w:lang w:val="uk-UA"/>
        </w:rPr>
      </w:pPr>
    </w:p>
    <w:p w14:paraId="60CDD2D9" w14:textId="77777777" w:rsidR="00DE0310" w:rsidRPr="00743808" w:rsidRDefault="00DE0310" w:rsidP="008B0840">
      <w:pPr>
        <w:spacing w:after="120"/>
        <w:jc w:val="both"/>
        <w:rPr>
          <w:rFonts w:ascii="Times New Roman" w:hAnsi="Times New Roman" w:cs="Times New Roman"/>
          <w:color w:val="000000" w:themeColor="text1"/>
          <w:sz w:val="28"/>
          <w:szCs w:val="28"/>
          <w:lang w:val="uk-UA"/>
        </w:rPr>
      </w:pPr>
    </w:p>
    <w:p w14:paraId="122CB7C6" w14:textId="77777777" w:rsidR="00C638C7" w:rsidRPr="00743808" w:rsidRDefault="00DB3CDB" w:rsidP="008B0840">
      <w:pPr>
        <w:spacing w:after="1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p>
    <w:p w14:paraId="5892EB7D" w14:textId="77777777" w:rsidR="008B0840" w:rsidRPr="00743808" w:rsidRDefault="00DB3CDB" w:rsidP="00C638C7">
      <w:pPr>
        <w:spacing w:after="120"/>
        <w:ind w:left="7788"/>
        <w:jc w:val="both"/>
        <w:rPr>
          <w:rFonts w:ascii="Times New Roman" w:hAnsi="Times New Roman" w:cs="Times New Roman"/>
          <w:i/>
          <w:iCs/>
          <w:color w:val="000000" w:themeColor="text1"/>
          <w:sz w:val="28"/>
          <w:szCs w:val="28"/>
          <w:lang w:val="uk-UA"/>
        </w:rPr>
      </w:pPr>
      <w:r>
        <w:rPr>
          <w:rFonts w:ascii="Times New Roman" w:hAnsi="Times New Roman" w:cs="Times New Roman"/>
          <w:i/>
          <w:iCs/>
          <w:color w:val="000000" w:themeColor="text1"/>
          <w:sz w:val="28"/>
          <w:szCs w:val="28"/>
          <w:lang w:val="uk-UA"/>
        </w:rPr>
        <w:t>Додаток 1</w:t>
      </w:r>
    </w:p>
    <w:p w14:paraId="1760FBF8" w14:textId="77777777" w:rsidR="008B0840" w:rsidRPr="00743808" w:rsidRDefault="008B0840" w:rsidP="008B0840">
      <w:pPr>
        <w:shd w:val="clear" w:color="auto" w:fill="FFFFFF"/>
        <w:spacing w:after="120"/>
        <w:jc w:val="center"/>
        <w:rPr>
          <w:rFonts w:ascii="Times New Roman" w:eastAsia="Times New Roman" w:hAnsi="Times New Roman" w:cs="Times New Roman"/>
          <w:b/>
          <w:bCs/>
          <w:color w:val="000000" w:themeColor="text1"/>
          <w:sz w:val="28"/>
          <w:szCs w:val="28"/>
          <w:lang w:val="uk-UA" w:eastAsia="ru-RU"/>
        </w:rPr>
      </w:pPr>
    </w:p>
    <w:p w14:paraId="7EAF1F99" w14:textId="77777777" w:rsidR="008B0840" w:rsidRPr="00743808" w:rsidRDefault="00DB3CDB" w:rsidP="008B0840">
      <w:pPr>
        <w:shd w:val="clear" w:color="auto" w:fill="FFFFFF"/>
        <w:spacing w:after="120"/>
        <w:ind w:firstLine="567"/>
        <w:jc w:val="center"/>
        <w:rPr>
          <w:rFonts w:ascii="Times New Roman" w:eastAsia="Times New Roman" w:hAnsi="Times New Roman" w:cs="Times New Roman"/>
          <w:b/>
          <w:bCs/>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uk-UA" w:eastAsia="ru-RU"/>
        </w:rPr>
        <w:t>Перелік основних нормативно-правових актів, проаналізованих щодо розмежування повноважень місцевого самоврядування</w:t>
      </w:r>
    </w:p>
    <w:p w14:paraId="1F5C2DDD"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eastAsia="Times New Roman" w:hAnsi="Times New Roman" w:cs="Times New Roman"/>
          <w:color w:val="000000" w:themeColor="text1"/>
          <w:sz w:val="28"/>
          <w:szCs w:val="28"/>
          <w:lang w:val="uk-UA" w:eastAsia="ru-RU"/>
        </w:rPr>
        <w:br/>
      </w:r>
    </w:p>
    <w:p w14:paraId="2E5845BD" w14:textId="77777777" w:rsidR="008B0840" w:rsidRPr="00743808" w:rsidRDefault="00DB3CDB" w:rsidP="008B0840">
      <w:pPr>
        <w:shd w:val="clear" w:color="auto" w:fill="FFFFFF"/>
        <w:spacing w:after="120"/>
        <w:ind w:firstLine="567"/>
        <w:jc w:val="both"/>
        <w:rPr>
          <w:rFonts w:ascii="Times New Roman" w:hAnsi="Times New Roman" w:cs="Times New Roman"/>
          <w:b/>
          <w:bCs/>
          <w:color w:val="000000" w:themeColor="text1"/>
          <w:sz w:val="28"/>
          <w:szCs w:val="28"/>
          <w:lang w:val="uk-UA"/>
        </w:rPr>
      </w:pPr>
      <w:r w:rsidRPr="00DB3CDB">
        <w:rPr>
          <w:rFonts w:ascii="Times New Roman" w:hAnsi="Times New Roman" w:cs="Times New Roman"/>
          <w:b/>
          <w:bCs/>
          <w:color w:val="000000" w:themeColor="text1"/>
          <w:sz w:val="28"/>
          <w:szCs w:val="28"/>
          <w:lang w:val="uk-UA"/>
        </w:rPr>
        <w:t>Конституція України</w:t>
      </w:r>
    </w:p>
    <w:p w14:paraId="0B781DF5" w14:textId="77777777" w:rsidR="008B0840" w:rsidRPr="00743808" w:rsidRDefault="00DB3CDB" w:rsidP="008B0840">
      <w:pPr>
        <w:shd w:val="clear" w:color="auto" w:fill="FFFFFF"/>
        <w:spacing w:after="120"/>
        <w:ind w:firstLine="567"/>
        <w:jc w:val="both"/>
        <w:rPr>
          <w:rFonts w:ascii="Times New Roman" w:hAnsi="Times New Roman" w:cs="Times New Roman"/>
          <w:b/>
          <w:bCs/>
          <w:color w:val="000000" w:themeColor="text1"/>
          <w:sz w:val="28"/>
          <w:szCs w:val="28"/>
          <w:lang w:val="uk-UA"/>
        </w:rPr>
      </w:pPr>
      <w:r w:rsidRPr="00DB3CDB">
        <w:rPr>
          <w:rFonts w:ascii="Times New Roman" w:hAnsi="Times New Roman" w:cs="Times New Roman"/>
          <w:b/>
          <w:bCs/>
          <w:color w:val="000000" w:themeColor="text1"/>
          <w:sz w:val="28"/>
          <w:szCs w:val="28"/>
          <w:lang w:val="uk-UA"/>
        </w:rPr>
        <w:t xml:space="preserve">Закони України: </w:t>
      </w:r>
    </w:p>
    <w:p w14:paraId="1A21FF9F"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 xml:space="preserve">«Про місцеве самоврядування в Україні» </w:t>
      </w:r>
    </w:p>
    <w:p w14:paraId="25583268"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місцеві державні адміністрації»</w:t>
      </w:r>
    </w:p>
    <w:p w14:paraId="439289BC"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забезпечення прав і свобод внутрішньо переміщених осіб»</w:t>
      </w:r>
    </w:p>
    <w:p w14:paraId="67BAD5D9"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соціальні послуги» </w:t>
      </w:r>
    </w:p>
    <w:p w14:paraId="05AADCE6"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 xml:space="preserve">«Про основи соціального захисту бездомних осіб і безпритульних дітей» </w:t>
      </w:r>
    </w:p>
    <w:p w14:paraId="06E908B9"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 xml:space="preserve">«Про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w:t>
      </w:r>
    </w:p>
    <w:p w14:paraId="35005848"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 xml:space="preserve">«Основи законодавства України про охорону здоров'я» </w:t>
      </w:r>
    </w:p>
    <w:p w14:paraId="69478909"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освіту»</w:t>
      </w:r>
    </w:p>
    <w:p w14:paraId="78611806"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культуру» </w:t>
      </w:r>
    </w:p>
    <w:p w14:paraId="3FE3A4C0"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житловий фонд соціального призначення» </w:t>
      </w:r>
    </w:p>
    <w:p w14:paraId="1B343C49"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 xml:space="preserve">«Про соціальну адаптацію осіб, які відбувають чи відбули покарання у виді обмеження волі або позбавлення волі на певний строк» </w:t>
      </w:r>
    </w:p>
    <w:p w14:paraId="3DF96A87"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 xml:space="preserve">«Про реабілітацію осіб з інвалідністю в Україні» </w:t>
      </w:r>
    </w:p>
    <w:p w14:paraId="247884C0"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оздоровлення та відпочинок дітей» </w:t>
      </w:r>
    </w:p>
    <w:p w14:paraId="3E898D12"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основні засади молодіжної політики» </w:t>
      </w:r>
    </w:p>
    <w:p w14:paraId="3DF5C4C7"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загальнообов’язкове державне соціальне страхування» </w:t>
      </w:r>
    </w:p>
    <w:p w14:paraId="188AECF3" w14:textId="77777777" w:rsidR="008B0840" w:rsidRPr="00743808" w:rsidRDefault="00DB3CDB" w:rsidP="008B0840">
      <w:pPr>
        <w:shd w:val="clear" w:color="auto" w:fill="FFFFFF"/>
        <w:spacing w:after="120"/>
        <w:ind w:firstLine="567"/>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пенсійне забезпечення» </w:t>
      </w:r>
    </w:p>
    <w:p w14:paraId="24B0D3E9" w14:textId="77777777" w:rsidR="008B0840" w:rsidRPr="00743808" w:rsidRDefault="00DB3CDB" w:rsidP="008B0840">
      <w:pPr>
        <w:shd w:val="clear" w:color="auto" w:fill="FFFFFF"/>
        <w:spacing w:after="120"/>
        <w:ind w:firstLine="567"/>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зайнятість населення» </w:t>
      </w:r>
    </w:p>
    <w:p w14:paraId="2EBE5CE0" w14:textId="77777777" w:rsidR="008B0840" w:rsidRPr="00743808" w:rsidRDefault="00DB3CDB" w:rsidP="008B0840">
      <w:pPr>
        <w:shd w:val="clear" w:color="auto" w:fill="FFFFFF"/>
        <w:spacing w:after="120"/>
        <w:ind w:firstLine="567"/>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Кодекс цивільного захисту України</w:t>
      </w:r>
    </w:p>
    <w:p w14:paraId="57FDBEF0"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 xml:space="preserve">«Про дошкільну освіту» </w:t>
      </w:r>
    </w:p>
    <w:p w14:paraId="3C92D48E"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lastRenderedPageBreak/>
        <w:t xml:space="preserve">«Про позашкільну освіту» </w:t>
      </w:r>
    </w:p>
    <w:p w14:paraId="67F11D7B"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 xml:space="preserve">«Про повну загальну середню освіту» </w:t>
      </w:r>
    </w:p>
    <w:p w14:paraId="2804E5FB"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«Про основні засади державної політики у сфері утвердження української національної та громадянської ідентичності»</w:t>
      </w:r>
    </w:p>
    <w:p w14:paraId="5EF7900B"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uk-UA"/>
        </w:rPr>
      </w:pPr>
      <w:r w:rsidRPr="00DB3CDB">
        <w:rPr>
          <w:rFonts w:ascii="Times New Roman" w:eastAsia="Times New Roman" w:hAnsi="Times New Roman" w:cs="Times New Roman"/>
          <w:color w:val="000000" w:themeColor="text1"/>
          <w:sz w:val="28"/>
          <w:szCs w:val="28"/>
          <w:lang w:val="uk-UA" w:eastAsia="uk-UA"/>
        </w:rPr>
        <w:t xml:space="preserve"> «Про державні фінансові гарантії медичного обслуговування населення» </w:t>
      </w:r>
    </w:p>
    <w:p w14:paraId="5A5DE93C"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uk-UA"/>
        </w:rPr>
      </w:pPr>
      <w:r w:rsidRPr="00DB3CDB">
        <w:rPr>
          <w:rFonts w:ascii="Times New Roman" w:eastAsia="Times New Roman" w:hAnsi="Times New Roman" w:cs="Times New Roman"/>
          <w:color w:val="000000" w:themeColor="text1"/>
          <w:sz w:val="28"/>
          <w:szCs w:val="28"/>
          <w:lang w:val="uk-UA" w:eastAsia="uk-UA"/>
        </w:rPr>
        <w:t xml:space="preserve">«Основи законодавства України про охорону здоров'я»  </w:t>
      </w:r>
    </w:p>
    <w:p w14:paraId="5FC98A92"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uk-UA"/>
        </w:rPr>
      </w:pPr>
      <w:r w:rsidRPr="00DB3CDB">
        <w:rPr>
          <w:rFonts w:ascii="Times New Roman" w:eastAsia="Times New Roman" w:hAnsi="Times New Roman" w:cs="Times New Roman"/>
          <w:color w:val="000000" w:themeColor="text1"/>
          <w:sz w:val="28"/>
          <w:szCs w:val="28"/>
          <w:lang w:val="uk-UA" w:eastAsia="uk-UA"/>
        </w:rPr>
        <w:t xml:space="preserve">«Про захист населення від інфекційних хвороб» </w:t>
      </w:r>
    </w:p>
    <w:p w14:paraId="51D5F2D5"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eastAsia="Times New Roman" w:hAnsi="Times New Roman" w:cs="Times New Roman"/>
          <w:color w:val="000000" w:themeColor="text1"/>
          <w:sz w:val="28"/>
          <w:szCs w:val="28"/>
          <w:lang w:val="uk-UA" w:eastAsia="uk-UA"/>
        </w:rPr>
        <w:t>«Про протидію захворюванню на туберкульоз»</w:t>
      </w:r>
    </w:p>
    <w:p w14:paraId="17D1AF85"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uk-UA"/>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uk-UA"/>
        </w:rPr>
        <w:t>Про визнання пластового руху та особливості державної підтримки пластового, скаутського руху»</w:t>
      </w:r>
    </w:p>
    <w:p w14:paraId="6247487F" w14:textId="77777777" w:rsidR="008B0840" w:rsidRPr="00743808" w:rsidRDefault="00DB3CDB" w:rsidP="008B0840">
      <w:pPr>
        <w:shd w:val="clear" w:color="auto" w:fill="FFFFFF"/>
        <w:spacing w:after="120"/>
        <w:ind w:firstLine="567"/>
        <w:jc w:val="both"/>
        <w:rPr>
          <w:rStyle w:val="af"/>
          <w:rFonts w:ascii="Times New Roman" w:hAnsi="Times New Roman" w:cs="Times New Roman"/>
          <w:color w:val="000000" w:themeColor="text1"/>
          <w:sz w:val="28"/>
          <w:szCs w:val="28"/>
          <w:u w:val="none"/>
          <w:lang w:val="uk-UA"/>
        </w:rPr>
      </w:pPr>
      <w:r w:rsidRPr="00197EA1">
        <w:rPr>
          <w:rFonts w:ascii="Times New Roman" w:hAnsi="Times New Roman" w:cs="Times New Roman"/>
          <w:sz w:val="28"/>
          <w:szCs w:val="28"/>
          <w:lang w:val="uk-UA"/>
        </w:rPr>
        <w:t>«</w:t>
      </w:r>
      <w:r w:rsidRPr="00DB3CDB">
        <w:rPr>
          <w:rFonts w:ascii="Times New Roman" w:eastAsia="Times New Roman" w:hAnsi="Times New Roman" w:cs="Times New Roman"/>
          <w:color w:val="000000" w:themeColor="text1"/>
          <w:sz w:val="28"/>
          <w:szCs w:val="28"/>
          <w:lang w:val="uk-UA" w:eastAsia="uk-UA"/>
        </w:rPr>
        <w:t>Про фізичну культуру і спорт</w:t>
      </w:r>
      <w:r w:rsidRPr="00197EA1">
        <w:rPr>
          <w:rFonts w:ascii="Times New Roman" w:hAnsi="Times New Roman" w:cs="Times New Roman"/>
          <w:sz w:val="28"/>
          <w:szCs w:val="28"/>
          <w:lang w:val="uk-UA"/>
        </w:rPr>
        <w:t>»</w:t>
      </w:r>
      <w:r w:rsidRPr="00DB3CDB">
        <w:rPr>
          <w:rStyle w:val="af"/>
          <w:rFonts w:ascii="Times New Roman" w:hAnsi="Times New Roman" w:cs="Times New Roman"/>
          <w:color w:val="000000" w:themeColor="text1"/>
          <w:sz w:val="28"/>
          <w:szCs w:val="28"/>
          <w:u w:val="none"/>
          <w:lang w:val="uk-UA"/>
        </w:rPr>
        <w:t>.</w:t>
      </w:r>
    </w:p>
    <w:p w14:paraId="63B51F67"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безоплатну правову допомогу</w:t>
      </w:r>
      <w:r w:rsidRPr="00DB3CDB">
        <w:rPr>
          <w:rFonts w:ascii="Times New Roman" w:hAnsi="Times New Roman" w:cs="Times New Roman"/>
          <w:color w:val="000000" w:themeColor="text1"/>
          <w:sz w:val="28"/>
          <w:szCs w:val="28"/>
          <w:lang w:val="uk-UA"/>
        </w:rPr>
        <w:t>»</w:t>
      </w:r>
    </w:p>
    <w:p w14:paraId="3682A881"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Господарський кодекс України</w:t>
      </w:r>
      <w:r w:rsidRPr="00DB3CDB">
        <w:rPr>
          <w:rFonts w:ascii="Times New Roman" w:eastAsia="Times New Roman" w:hAnsi="Times New Roman" w:cs="Times New Roman"/>
          <w:color w:val="000000" w:themeColor="text1"/>
          <w:sz w:val="28"/>
          <w:szCs w:val="28"/>
          <w:lang w:val="uk-UA" w:eastAsia="ru-RU"/>
        </w:rPr>
        <w:t> </w:t>
      </w:r>
    </w:p>
    <w:p w14:paraId="4D8740E4"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Національну поліцію</w:t>
      </w:r>
      <w:r w:rsidRPr="00DB3CDB">
        <w:rPr>
          <w:rFonts w:ascii="Times New Roman" w:hAnsi="Times New Roman" w:cs="Times New Roman"/>
          <w:color w:val="000000" w:themeColor="text1"/>
          <w:sz w:val="28"/>
          <w:szCs w:val="28"/>
          <w:lang w:val="uk-UA"/>
        </w:rPr>
        <w:t>»</w:t>
      </w:r>
    </w:p>
    <w:p w14:paraId="58D15779"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Національний архівний фонд та архівні установи</w:t>
      </w:r>
      <w:r w:rsidRPr="00DB3CDB">
        <w:rPr>
          <w:rFonts w:ascii="Times New Roman" w:hAnsi="Times New Roman" w:cs="Times New Roman"/>
          <w:color w:val="000000" w:themeColor="text1"/>
          <w:sz w:val="28"/>
          <w:szCs w:val="28"/>
          <w:lang w:val="uk-UA"/>
        </w:rPr>
        <w:t>»</w:t>
      </w:r>
    </w:p>
    <w:p w14:paraId="7215A554"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eastAsia="Times New Roman" w:hAnsi="Times New Roman" w:cs="Times New Roman"/>
          <w:color w:val="000000" w:themeColor="text1"/>
          <w:sz w:val="28"/>
          <w:szCs w:val="28"/>
          <w:lang w:val="uk-UA" w:eastAsia="ru-RU"/>
        </w:rPr>
        <w:t>Бюджетний кодекс України</w:t>
      </w:r>
    </w:p>
    <w:p w14:paraId="437488B1"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eastAsia="Times New Roman" w:hAnsi="Times New Roman" w:cs="Times New Roman"/>
          <w:color w:val="000000" w:themeColor="text1"/>
          <w:sz w:val="28"/>
          <w:szCs w:val="28"/>
          <w:lang w:val="uk-UA" w:eastAsia="ru-RU"/>
        </w:rPr>
        <w:t>Податковий кодекс України</w:t>
      </w:r>
    </w:p>
    <w:p w14:paraId="68ACCDD5"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фінансові послуги та державне регулювання ринків фінансових послуг</w:t>
      </w:r>
      <w:r w:rsidRPr="00DB3CDB">
        <w:rPr>
          <w:rFonts w:ascii="Times New Roman" w:hAnsi="Times New Roman" w:cs="Times New Roman"/>
          <w:color w:val="000000" w:themeColor="text1"/>
          <w:sz w:val="28"/>
          <w:szCs w:val="28"/>
          <w:lang w:val="uk-UA"/>
        </w:rPr>
        <w:t>»</w:t>
      </w:r>
    </w:p>
    <w:p w14:paraId="486154EC"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засади державної регіональної політики</w:t>
      </w:r>
      <w:r w:rsidRPr="00DB3CDB">
        <w:rPr>
          <w:rFonts w:ascii="Times New Roman" w:hAnsi="Times New Roman" w:cs="Times New Roman"/>
          <w:color w:val="000000" w:themeColor="text1"/>
          <w:sz w:val="28"/>
          <w:szCs w:val="28"/>
          <w:lang w:val="uk-UA"/>
        </w:rPr>
        <w:t>»</w:t>
      </w:r>
    </w:p>
    <w:p w14:paraId="5903B4D4"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порядок вирішення окремих питань адміністративно-територіального устрою України</w:t>
      </w:r>
      <w:r w:rsidRPr="00DB3CDB">
        <w:rPr>
          <w:rFonts w:ascii="Times New Roman" w:hAnsi="Times New Roman" w:cs="Times New Roman"/>
          <w:color w:val="000000" w:themeColor="text1"/>
          <w:sz w:val="28"/>
          <w:szCs w:val="28"/>
          <w:lang w:val="uk-UA"/>
        </w:rPr>
        <w:t>»</w:t>
      </w:r>
    </w:p>
    <w:p w14:paraId="7E3D13B6"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звернення громадян</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082A2023"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критичну інфраструктуру</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531F8B4C"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Державний реєстр виборців</w:t>
      </w:r>
      <w:r w:rsidRPr="00DB3CDB">
        <w:rPr>
          <w:rFonts w:ascii="Times New Roman" w:hAnsi="Times New Roman" w:cs="Times New Roman"/>
          <w:color w:val="000000" w:themeColor="text1"/>
          <w:sz w:val="28"/>
          <w:szCs w:val="28"/>
          <w:lang w:val="uk-UA"/>
        </w:rPr>
        <w:t>»</w:t>
      </w:r>
    </w:p>
    <w:p w14:paraId="7C2FBF5E"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житлово-комунальні послуги</w:t>
      </w:r>
      <w:r w:rsidRPr="00DB3CDB">
        <w:rPr>
          <w:rFonts w:ascii="Times New Roman" w:hAnsi="Times New Roman" w:cs="Times New Roman"/>
          <w:color w:val="000000" w:themeColor="text1"/>
          <w:sz w:val="28"/>
          <w:szCs w:val="28"/>
          <w:lang w:val="uk-UA"/>
        </w:rPr>
        <w:t>»</w:t>
      </w:r>
    </w:p>
    <w:p w14:paraId="4ECD7468"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shd w:val="clear" w:color="auto" w:fill="FFFFFF"/>
          <w:lang w:val="uk-UA" w:eastAsia="ru-RU"/>
        </w:rPr>
        <w:t>Про державне регулювання у сфері комунальних послуг</w:t>
      </w:r>
      <w:r w:rsidRPr="00DB3CDB">
        <w:rPr>
          <w:rFonts w:ascii="Times New Roman" w:hAnsi="Times New Roman" w:cs="Times New Roman"/>
          <w:color w:val="000000" w:themeColor="text1"/>
          <w:sz w:val="28"/>
          <w:szCs w:val="28"/>
          <w:lang w:val="uk-UA"/>
        </w:rPr>
        <w:t>»</w:t>
      </w:r>
    </w:p>
    <w:p w14:paraId="3AF78BFA"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благоустрій населених пунктів</w:t>
      </w:r>
      <w:r w:rsidRPr="00DB3CDB">
        <w:rPr>
          <w:rFonts w:ascii="Times New Roman" w:hAnsi="Times New Roman" w:cs="Times New Roman"/>
          <w:color w:val="000000" w:themeColor="text1"/>
          <w:sz w:val="28"/>
          <w:szCs w:val="28"/>
          <w:lang w:val="uk-UA"/>
        </w:rPr>
        <w:t>»</w:t>
      </w:r>
    </w:p>
    <w:p w14:paraId="45C1D9A0"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поховання та похоронну справу</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38C6A6DE"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автомобільний транспорт</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37FC6106"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міський електричний транспорт</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6822FCDE"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lastRenderedPageBreak/>
        <w:t>«</w:t>
      </w:r>
      <w:r w:rsidRPr="00DB3CDB">
        <w:rPr>
          <w:rFonts w:ascii="Times New Roman" w:eastAsia="Times New Roman" w:hAnsi="Times New Roman" w:cs="Times New Roman"/>
          <w:color w:val="000000" w:themeColor="text1"/>
          <w:sz w:val="28"/>
          <w:szCs w:val="28"/>
          <w:lang w:val="uk-UA" w:eastAsia="ru-RU"/>
        </w:rPr>
        <w:t>Про доступ до об'єктів будівництва, транспорту, електроенергетики з метою розвитку електронних комунікаційних мереж</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214BBAC0"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управління відходами</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71481304"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захист тварин від жорстокого поводження</w:t>
      </w:r>
      <w:r w:rsidRPr="00DB3CDB">
        <w:rPr>
          <w:rFonts w:ascii="Times New Roman" w:hAnsi="Times New Roman" w:cs="Times New Roman"/>
          <w:color w:val="000000" w:themeColor="text1"/>
          <w:sz w:val="28"/>
          <w:szCs w:val="28"/>
          <w:lang w:val="uk-UA"/>
        </w:rPr>
        <w:t>»</w:t>
      </w:r>
    </w:p>
    <w:p w14:paraId="750E744A"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питну воду, питне водопостачання та водовідведення</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46903431"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транскордонне співробітництво</w:t>
      </w:r>
      <w:r w:rsidRPr="00DB3CDB">
        <w:rPr>
          <w:rFonts w:ascii="Times New Roman" w:hAnsi="Times New Roman" w:cs="Times New Roman"/>
          <w:color w:val="000000" w:themeColor="text1"/>
          <w:sz w:val="28"/>
          <w:szCs w:val="28"/>
          <w:lang w:val="uk-UA"/>
        </w:rPr>
        <w:t>»</w:t>
      </w:r>
      <w:r w:rsidR="0015211D">
        <w:rPr>
          <w:rFonts w:ascii="Times New Roman" w:eastAsia="Times New Roman" w:hAnsi="Times New Roman" w:cs="Times New Roman"/>
          <w:color w:val="000000" w:themeColor="text1"/>
          <w:sz w:val="28"/>
          <w:szCs w:val="28"/>
          <w:lang w:val="uk-UA" w:eastAsia="ru-RU"/>
        </w:rPr>
        <w:t xml:space="preserve"> та законопроє</w:t>
      </w:r>
      <w:r w:rsidRPr="00DB3CDB">
        <w:rPr>
          <w:rFonts w:ascii="Times New Roman" w:eastAsia="Times New Roman" w:hAnsi="Times New Roman" w:cs="Times New Roman"/>
          <w:color w:val="000000" w:themeColor="text1"/>
          <w:sz w:val="28"/>
          <w:szCs w:val="28"/>
          <w:lang w:val="uk-UA" w:eastAsia="ru-RU"/>
        </w:rPr>
        <w:t>кт до нього</w:t>
      </w:r>
    </w:p>
    <w:p w14:paraId="252F18A4"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військовий обов'язок і військову службу</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1AD10114"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основи національного спротиву</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5F232A44"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ринок електричної енергії</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63194FE9"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інвестиційну діяльність</w:t>
      </w:r>
      <w:r w:rsidRPr="00DB3CDB">
        <w:rPr>
          <w:rFonts w:ascii="Times New Roman" w:hAnsi="Times New Roman" w:cs="Times New Roman"/>
          <w:color w:val="000000" w:themeColor="text1"/>
          <w:sz w:val="28"/>
          <w:szCs w:val="28"/>
          <w:lang w:val="uk-UA"/>
        </w:rPr>
        <w:t>»</w:t>
      </w:r>
    </w:p>
    <w:p w14:paraId="5D1B9C59"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держа</w:t>
      </w:r>
      <w:r w:rsidR="0015211D">
        <w:rPr>
          <w:rFonts w:ascii="Times New Roman" w:eastAsia="Times New Roman" w:hAnsi="Times New Roman" w:cs="Times New Roman"/>
          <w:color w:val="000000" w:themeColor="text1"/>
          <w:sz w:val="28"/>
          <w:szCs w:val="28"/>
          <w:lang w:val="uk-UA" w:eastAsia="ru-RU"/>
        </w:rPr>
        <w:t>вну підтримку інвестиційних проє</w:t>
      </w:r>
      <w:r w:rsidRPr="00DB3CDB">
        <w:rPr>
          <w:rFonts w:ascii="Times New Roman" w:eastAsia="Times New Roman" w:hAnsi="Times New Roman" w:cs="Times New Roman"/>
          <w:color w:val="000000" w:themeColor="text1"/>
          <w:sz w:val="28"/>
          <w:szCs w:val="28"/>
          <w:lang w:val="uk-UA" w:eastAsia="ru-RU"/>
        </w:rPr>
        <w:t>ктів із значними інвестиціями в Україні</w:t>
      </w:r>
      <w:r w:rsidRPr="00DB3CDB">
        <w:rPr>
          <w:rFonts w:ascii="Times New Roman" w:hAnsi="Times New Roman" w:cs="Times New Roman"/>
          <w:color w:val="000000" w:themeColor="text1"/>
          <w:sz w:val="28"/>
          <w:szCs w:val="28"/>
          <w:lang w:val="uk-UA"/>
        </w:rPr>
        <w:t>»</w:t>
      </w:r>
    </w:p>
    <w:p w14:paraId="0749E218"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засади внутрішньої і зовнішньої політики</w:t>
      </w: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 </w:t>
      </w:r>
    </w:p>
    <w:p w14:paraId="38736B71"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зовнішньоекономічну діяльність</w:t>
      </w:r>
      <w:r w:rsidRPr="00DB3CDB">
        <w:rPr>
          <w:rFonts w:ascii="Times New Roman" w:hAnsi="Times New Roman" w:cs="Times New Roman"/>
          <w:color w:val="000000" w:themeColor="text1"/>
          <w:sz w:val="28"/>
          <w:szCs w:val="28"/>
          <w:lang w:val="uk-UA"/>
        </w:rPr>
        <w:t>»</w:t>
      </w:r>
    </w:p>
    <w:p w14:paraId="3EED94C9"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Державну службу спеціального зв'язку та захисту інформації України</w:t>
      </w:r>
      <w:r w:rsidRPr="00DB3CDB">
        <w:rPr>
          <w:rFonts w:ascii="Times New Roman" w:hAnsi="Times New Roman" w:cs="Times New Roman"/>
          <w:color w:val="000000" w:themeColor="text1"/>
          <w:sz w:val="28"/>
          <w:szCs w:val="28"/>
          <w:lang w:val="uk-UA"/>
        </w:rPr>
        <w:t>»</w:t>
      </w:r>
    </w:p>
    <w:p w14:paraId="3B71A87B"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публічні закупівлі</w:t>
      </w:r>
      <w:r w:rsidRPr="00DB3CDB">
        <w:rPr>
          <w:rFonts w:ascii="Times New Roman" w:hAnsi="Times New Roman" w:cs="Times New Roman"/>
          <w:color w:val="000000" w:themeColor="text1"/>
          <w:sz w:val="28"/>
          <w:szCs w:val="28"/>
          <w:lang w:val="uk-UA"/>
        </w:rPr>
        <w:t>»</w:t>
      </w:r>
    </w:p>
    <w:p w14:paraId="125938C6"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ru-RU"/>
        </w:rPr>
      </w:pPr>
      <w:r w:rsidRPr="00DB3CDB">
        <w:rPr>
          <w:rFonts w:ascii="Times New Roman" w:hAnsi="Times New Roman" w:cs="Times New Roman"/>
          <w:color w:val="000000" w:themeColor="text1"/>
          <w:sz w:val="28"/>
          <w:szCs w:val="28"/>
          <w:lang w:val="uk-UA"/>
        </w:rPr>
        <w:t>«</w:t>
      </w:r>
      <w:r w:rsidRPr="00DB3CDB">
        <w:rPr>
          <w:rFonts w:ascii="Times New Roman" w:eastAsia="Times New Roman" w:hAnsi="Times New Roman" w:cs="Times New Roman"/>
          <w:color w:val="000000" w:themeColor="text1"/>
          <w:sz w:val="28"/>
          <w:szCs w:val="28"/>
          <w:lang w:val="uk-UA" w:eastAsia="ru-RU"/>
        </w:rPr>
        <w:t>Про запобігання корупції</w:t>
      </w:r>
      <w:r w:rsidRPr="00DB3CDB">
        <w:rPr>
          <w:rFonts w:ascii="Times New Roman" w:hAnsi="Times New Roman" w:cs="Times New Roman"/>
          <w:color w:val="000000" w:themeColor="text1"/>
          <w:sz w:val="28"/>
          <w:szCs w:val="28"/>
          <w:lang w:val="uk-UA"/>
        </w:rPr>
        <w:t>»</w:t>
      </w:r>
    </w:p>
    <w:p w14:paraId="03E3BF5A"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 xml:space="preserve">«Про забезпечення функціонування української мови як державної» </w:t>
      </w:r>
    </w:p>
    <w:p w14:paraId="533094BE" w14:textId="77777777" w:rsidR="008B0840" w:rsidRPr="0015211D" w:rsidRDefault="00DB3CDB" w:rsidP="008B0840">
      <w:pPr>
        <w:pStyle w:val="ad"/>
        <w:shd w:val="clear" w:color="auto" w:fill="FFFFFF"/>
        <w:spacing w:before="0" w:beforeAutospacing="0" w:after="120" w:afterAutospacing="0"/>
        <w:ind w:firstLine="567"/>
        <w:jc w:val="both"/>
        <w:rPr>
          <w:rStyle w:val="af"/>
          <w:rFonts w:ascii="Times New Roman" w:hAnsi="Times New Roman"/>
          <w:color w:val="000000" w:themeColor="text1"/>
          <w:sz w:val="28"/>
          <w:szCs w:val="28"/>
          <w:u w:val="none"/>
          <w:lang w:val="uk-UA"/>
        </w:rPr>
      </w:pPr>
      <w:r w:rsidRPr="00197EA1">
        <w:rPr>
          <w:rFonts w:ascii="Times New Roman" w:hAnsi="Times New Roman"/>
          <w:sz w:val="28"/>
          <w:szCs w:val="28"/>
          <w:lang w:val="uk-UA"/>
        </w:rPr>
        <w:t>«</w:t>
      </w:r>
      <w:r w:rsidRPr="0015211D">
        <w:rPr>
          <w:rFonts w:ascii="Times New Roman" w:hAnsi="Times New Roman"/>
          <w:sz w:val="28"/>
          <w:szCs w:val="28"/>
          <w:lang w:val="uk-UA"/>
        </w:rPr>
        <w:t>Про бібліотеки і бібліотечну справу»</w:t>
      </w:r>
    </w:p>
    <w:p w14:paraId="09C72DF2" w14:textId="77777777" w:rsidR="008B0840" w:rsidRPr="0015211D" w:rsidRDefault="00DB3CDB" w:rsidP="008B0840">
      <w:pPr>
        <w:pStyle w:val="ad"/>
        <w:shd w:val="clear" w:color="auto" w:fill="FFFFFF"/>
        <w:spacing w:before="0" w:beforeAutospacing="0" w:after="120" w:afterAutospacing="0"/>
        <w:ind w:firstLine="567"/>
        <w:jc w:val="both"/>
        <w:rPr>
          <w:rStyle w:val="af"/>
          <w:rFonts w:ascii="Times New Roman" w:hAnsi="Times New Roman"/>
          <w:color w:val="000000" w:themeColor="text1"/>
          <w:sz w:val="28"/>
          <w:szCs w:val="28"/>
          <w:u w:val="none"/>
          <w:lang w:val="uk-UA"/>
        </w:rPr>
      </w:pPr>
      <w:r w:rsidRPr="0015211D">
        <w:rPr>
          <w:rFonts w:ascii="Times New Roman" w:hAnsi="Times New Roman"/>
          <w:color w:val="000000" w:themeColor="text1"/>
          <w:sz w:val="28"/>
          <w:szCs w:val="28"/>
          <w:lang w:val="uk-UA"/>
        </w:rPr>
        <w:t>«</w:t>
      </w:r>
      <w:r w:rsidRPr="0015211D">
        <w:rPr>
          <w:rFonts w:ascii="Times New Roman" w:hAnsi="Times New Roman"/>
          <w:sz w:val="28"/>
          <w:szCs w:val="28"/>
          <w:lang w:val="uk-UA"/>
        </w:rPr>
        <w:t>Про охорону культурної спадщини</w:t>
      </w:r>
      <w:r w:rsidRPr="0015211D">
        <w:rPr>
          <w:rStyle w:val="af"/>
          <w:rFonts w:ascii="Times New Roman" w:hAnsi="Times New Roman"/>
          <w:color w:val="000000" w:themeColor="text1"/>
          <w:sz w:val="28"/>
          <w:szCs w:val="28"/>
          <w:u w:val="none"/>
          <w:lang w:val="uk-UA"/>
        </w:rPr>
        <w:t xml:space="preserve">» </w:t>
      </w:r>
    </w:p>
    <w:p w14:paraId="393A4620" w14:textId="77777777" w:rsidR="008B0840" w:rsidRPr="0015211D"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15211D">
        <w:rPr>
          <w:rFonts w:ascii="Times New Roman" w:hAnsi="Times New Roman"/>
          <w:sz w:val="28"/>
          <w:szCs w:val="28"/>
          <w:lang w:val="uk-UA"/>
        </w:rPr>
        <w:t>«Про внесення змін до Закону України «Про охорону культурної спадщини» щодо збереження пам’яток культурної спадщини, включених до Списку всесвітньої спадщини ЮНЕСКО»</w:t>
      </w:r>
    </w:p>
    <w:p w14:paraId="0BA10FB9" w14:textId="77777777" w:rsidR="008B0840" w:rsidRPr="0015211D"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15211D">
        <w:rPr>
          <w:rFonts w:ascii="Times New Roman" w:hAnsi="Times New Roman"/>
          <w:color w:val="000000" w:themeColor="text1"/>
          <w:sz w:val="28"/>
          <w:szCs w:val="28"/>
          <w:shd w:val="clear" w:color="auto" w:fill="FFFFFF"/>
          <w:lang w:val="uk-UA"/>
        </w:rPr>
        <w:t xml:space="preserve">«Про туризм» </w:t>
      </w:r>
    </w:p>
    <w:p w14:paraId="3CE4D45E"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shd w:val="clear" w:color="auto" w:fill="FFFFFF"/>
          <w:lang w:val="uk-UA"/>
        </w:rPr>
        <w:t>«Про приєднання України до Європейського фонду підтримки спільного виробництва та розповсюдження художніх кінематографічних та аудіовізуальних творів («Eurimages»)»</w:t>
      </w:r>
    </w:p>
    <w:p w14:paraId="31B401C7"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shd w:val="clear" w:color="auto" w:fill="FFFFFF"/>
          <w:lang w:val="uk-UA"/>
        </w:rPr>
        <w:t xml:space="preserve">«Про інформацію» </w:t>
      </w:r>
    </w:p>
    <w:p w14:paraId="61B4EAC9"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 xml:space="preserve">«Про основи містобудування» </w:t>
      </w:r>
    </w:p>
    <w:p w14:paraId="74A00366"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Генеральну схему планування території України»</w:t>
      </w:r>
    </w:p>
    <w:p w14:paraId="39AF4CDA"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регулювання містобудівної діяльності»</w:t>
      </w:r>
    </w:p>
    <w:p w14:paraId="15241726"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lastRenderedPageBreak/>
        <w:t>«Про благоустрій населених пунктів»</w:t>
      </w:r>
    </w:p>
    <w:p w14:paraId="2498B904"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управління відходами»</w:t>
      </w:r>
    </w:p>
    <w:p w14:paraId="11FE8860"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забезпечення санітарного та епідемічного благополуччя населення»</w:t>
      </w:r>
    </w:p>
    <w:p w14:paraId="6CC28E02"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Земельний кодекс України</w:t>
      </w:r>
    </w:p>
    <w:p w14:paraId="7ECED956"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охорону земель»</w:t>
      </w:r>
    </w:p>
    <w:p w14:paraId="6074A6C3"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державний контроль за використанням та охороною земель»</w:t>
      </w:r>
    </w:p>
    <w:p w14:paraId="762E5DAE"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Лісовий кодекс України</w:t>
      </w:r>
    </w:p>
    <w:p w14:paraId="6BCCCA0E"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Водний кодекс України</w:t>
      </w:r>
    </w:p>
    <w:p w14:paraId="2A706004"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аквакультуру»</w:t>
      </w:r>
    </w:p>
    <w:p w14:paraId="342046B5"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рибне господарство, промислове рибальство та охорону водних біоресурсів»</w:t>
      </w:r>
    </w:p>
    <w:p w14:paraId="55454BA5"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ветеринарну медицину»</w:t>
      </w:r>
    </w:p>
    <w:p w14:paraId="5E73D421"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систему інженерно-технічного забезпечення агропромислового комплексу України»</w:t>
      </w:r>
    </w:p>
    <w:p w14:paraId="1C9DD201"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захист прав споживачів»</w:t>
      </w:r>
    </w:p>
    <w:p w14:paraId="6D8E25EF"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правовий режим воєнного стану»</w:t>
      </w:r>
    </w:p>
    <w:p w14:paraId="01523D29"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державний контроль за використанням та охороною земель»</w:t>
      </w:r>
    </w:p>
    <w:p w14:paraId="4B0100C5"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національну інфраструктуру геопросторових даних»</w:t>
      </w:r>
    </w:p>
    <w:p w14:paraId="00876C39"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 xml:space="preserve">«Про енергетичну ефективність» </w:t>
      </w:r>
    </w:p>
    <w:p w14:paraId="664F7FCD"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надання публічних (електронних публічних) послуг щодо декларування та реєстрації місця проживання в Україні»</w:t>
      </w:r>
    </w:p>
    <w:p w14:paraId="12E6C50D"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 xml:space="preserve">«Деякі питання декларування і реєстрації місця проживання та ведення реєстрів територіальних громад» </w:t>
      </w:r>
    </w:p>
    <w:p w14:paraId="3A22400A"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державну реєстрацію речових прав на нерухоме майно та їх обтяжень»</w:t>
      </w:r>
    </w:p>
    <w:p w14:paraId="4EFFA1F0"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p>
    <w:p w14:paraId="3FF45A04"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дорожній рух»</w:t>
      </w:r>
    </w:p>
    <w:p w14:paraId="1C2E1F86"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державну соціальну допомогу особам з інвалідністю з дитинства та дітям з інвалідністю»</w:t>
      </w:r>
    </w:p>
    <w:p w14:paraId="307C29E1"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державну допомогу сім'ям з дітьми»</w:t>
      </w:r>
    </w:p>
    <w:p w14:paraId="265F5A2E"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lastRenderedPageBreak/>
        <w:t>«Про державну соціальну допомогу малозабезпеченим сім’ям»</w:t>
      </w:r>
    </w:p>
    <w:p w14:paraId="33136E74"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статус і соціальний захист громадян, які постраждали внаслідок Чорнобильської катастрофи»</w:t>
      </w:r>
    </w:p>
    <w:p w14:paraId="0B812685"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державну соціальну допомогу особам, які не мають права на пенсію, та особам з інвалідністю»</w:t>
      </w:r>
    </w:p>
    <w:p w14:paraId="74AF6FA4" w14:textId="77777777" w:rsidR="008B0840" w:rsidRPr="00743808" w:rsidRDefault="008B0840"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p>
    <w:p w14:paraId="095AD0AE" w14:textId="77777777" w:rsidR="008B0840" w:rsidRPr="00743808" w:rsidRDefault="00DB3CDB" w:rsidP="008B0840">
      <w:pPr>
        <w:pStyle w:val="ad"/>
        <w:shd w:val="clear" w:color="auto" w:fill="FFFFFF"/>
        <w:spacing w:before="0" w:beforeAutospacing="0" w:after="120" w:afterAutospacing="0"/>
        <w:ind w:firstLine="567"/>
        <w:jc w:val="both"/>
        <w:rPr>
          <w:rStyle w:val="ae"/>
          <w:rFonts w:ascii="Times New Roman" w:hAnsi="Times New Roman"/>
          <w:color w:val="000000" w:themeColor="text1"/>
          <w:sz w:val="28"/>
          <w:szCs w:val="28"/>
          <w:lang w:val="uk-UA"/>
        </w:rPr>
      </w:pPr>
      <w:r w:rsidRPr="00DB3CDB">
        <w:rPr>
          <w:rStyle w:val="ae"/>
          <w:rFonts w:ascii="Times New Roman" w:hAnsi="Times New Roman"/>
          <w:color w:val="000000" w:themeColor="text1"/>
          <w:sz w:val="28"/>
          <w:szCs w:val="28"/>
          <w:lang w:val="uk-UA"/>
        </w:rPr>
        <w:t xml:space="preserve">Укази Президента України </w:t>
      </w:r>
    </w:p>
    <w:p w14:paraId="7C045E7A"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«Про невідкладні заходи з проведення реформ та зміцнення держави» від 08 листопада р. 2019 № 837</w:t>
      </w:r>
    </w:p>
    <w:p w14:paraId="4EA96229" w14:textId="77777777" w:rsidR="008B0840" w:rsidRPr="00743808" w:rsidRDefault="00DB3CDB" w:rsidP="008B0840">
      <w:pPr>
        <w:pStyle w:val="ad"/>
        <w:shd w:val="clear" w:color="auto" w:fill="FFFFFF"/>
        <w:spacing w:before="0" w:beforeAutospacing="0" w:after="120" w:afterAutospacing="0"/>
        <w:ind w:firstLine="567"/>
        <w:jc w:val="both"/>
        <w:rPr>
          <w:rStyle w:val="af"/>
          <w:rFonts w:ascii="Times New Roman" w:hAnsi="Times New Roman"/>
          <w:color w:val="000000" w:themeColor="text1"/>
          <w:sz w:val="28"/>
          <w:szCs w:val="28"/>
          <w:u w:val="none"/>
          <w:lang w:val="uk-UA"/>
        </w:rPr>
      </w:pPr>
      <w:r w:rsidRPr="008169A5">
        <w:rPr>
          <w:rFonts w:ascii="Times New Roman" w:hAnsi="Times New Roman"/>
          <w:sz w:val="28"/>
          <w:szCs w:val="28"/>
          <w:lang w:val="ru-RU"/>
        </w:rPr>
        <w:t>«Про заходи щодо підтримки сфери культури, охорони культурної спадщини, розвитку креативних індустрій та туризму» від 18 серпня 2020 р. №</w:t>
      </w:r>
      <w:r w:rsidRPr="00DB3CDB">
        <w:rPr>
          <w:rFonts w:ascii="Times New Roman" w:hAnsi="Times New Roman"/>
          <w:sz w:val="28"/>
          <w:szCs w:val="28"/>
        </w:rPr>
        <w:t> </w:t>
      </w:r>
      <w:r w:rsidRPr="008169A5">
        <w:rPr>
          <w:rFonts w:ascii="Times New Roman" w:hAnsi="Times New Roman"/>
          <w:sz w:val="28"/>
          <w:szCs w:val="28"/>
          <w:lang w:val="ru-RU"/>
        </w:rPr>
        <w:t>329</w:t>
      </w:r>
    </w:p>
    <w:p w14:paraId="532791D7" w14:textId="77777777" w:rsidR="008B2EDC" w:rsidRPr="00743808" w:rsidRDefault="008B2EDC" w:rsidP="008B0840">
      <w:pPr>
        <w:pStyle w:val="ad"/>
        <w:shd w:val="clear" w:color="auto" w:fill="FFFFFF"/>
        <w:spacing w:before="0" w:beforeAutospacing="0" w:after="120" w:afterAutospacing="0"/>
        <w:ind w:firstLine="567"/>
        <w:jc w:val="both"/>
        <w:rPr>
          <w:rStyle w:val="af"/>
          <w:rFonts w:ascii="Times New Roman" w:hAnsi="Times New Roman"/>
          <w:color w:val="000000" w:themeColor="text1"/>
          <w:sz w:val="28"/>
          <w:szCs w:val="28"/>
          <w:u w:val="none"/>
          <w:lang w:val="uk-UA"/>
        </w:rPr>
      </w:pPr>
    </w:p>
    <w:p w14:paraId="3012C1DE" w14:textId="77777777" w:rsidR="008B0840" w:rsidRPr="00743808" w:rsidRDefault="00DB3CDB" w:rsidP="008B0840">
      <w:pPr>
        <w:shd w:val="clear" w:color="auto" w:fill="FFFFFF"/>
        <w:spacing w:after="120"/>
        <w:ind w:firstLine="567"/>
        <w:jc w:val="both"/>
        <w:rPr>
          <w:rFonts w:ascii="Times New Roman" w:hAnsi="Times New Roman" w:cs="Times New Roman"/>
          <w:color w:val="000000" w:themeColor="text1"/>
          <w:sz w:val="28"/>
          <w:szCs w:val="28"/>
          <w:lang w:val="uk-UA"/>
        </w:rPr>
      </w:pPr>
      <w:r w:rsidRPr="00DB3CDB">
        <w:rPr>
          <w:rFonts w:ascii="Times New Roman" w:hAnsi="Times New Roman" w:cs="Times New Roman"/>
          <w:b/>
          <w:bCs/>
          <w:color w:val="000000" w:themeColor="text1"/>
          <w:sz w:val="28"/>
          <w:szCs w:val="28"/>
          <w:lang w:val="uk-UA"/>
        </w:rPr>
        <w:t>Постанови Кабінету Міністрів України</w:t>
      </w:r>
      <w:r w:rsidRPr="00DB3CDB">
        <w:rPr>
          <w:rFonts w:ascii="Times New Roman" w:hAnsi="Times New Roman" w:cs="Times New Roman"/>
          <w:color w:val="000000" w:themeColor="text1"/>
          <w:sz w:val="28"/>
          <w:szCs w:val="28"/>
          <w:lang w:val="uk-UA"/>
        </w:rPr>
        <w:t xml:space="preserve">: </w:t>
      </w:r>
    </w:p>
    <w:p w14:paraId="5AA4368A" w14:textId="77777777" w:rsidR="008B0840" w:rsidRPr="00743808" w:rsidRDefault="00DB3CDB" w:rsidP="008B0840">
      <w:pPr>
        <w:shd w:val="clear" w:color="auto" w:fill="FFFFFF"/>
        <w:spacing w:after="120"/>
        <w:ind w:firstLine="567"/>
        <w:jc w:val="both"/>
        <w:rPr>
          <w:rStyle w:val="af"/>
          <w:rFonts w:ascii="Times New Roman" w:hAnsi="Times New Roman" w:cs="Times New Roman"/>
          <w:color w:val="000000" w:themeColor="text1"/>
          <w:sz w:val="28"/>
          <w:szCs w:val="28"/>
          <w:u w:val="none"/>
          <w:lang w:val="uk-UA"/>
        </w:rPr>
      </w:pPr>
      <w:r w:rsidRPr="00DB3CDB">
        <w:rPr>
          <w:rFonts w:ascii="Times New Roman" w:eastAsia="Times New Roman" w:hAnsi="Times New Roman" w:cs="Times New Roman"/>
          <w:color w:val="000000" w:themeColor="text1"/>
          <w:sz w:val="28"/>
          <w:szCs w:val="28"/>
          <w:lang w:val="uk-UA" w:eastAsia="uk-UA"/>
        </w:rPr>
        <w:t>«Про затвердження Державної цільової соціальної програми розвитку фізичної культури і спорту на період до 2024 року» від 01 березня 2017 р. № 115</w:t>
      </w:r>
    </w:p>
    <w:p w14:paraId="68CD449E" w14:textId="77777777" w:rsidR="008B0840" w:rsidRPr="00743808" w:rsidRDefault="00DB3CDB" w:rsidP="008B0840">
      <w:pPr>
        <w:shd w:val="clear" w:color="auto" w:fill="FFFFFF"/>
        <w:spacing w:after="120"/>
        <w:ind w:firstLine="567"/>
        <w:jc w:val="both"/>
        <w:rPr>
          <w:rFonts w:ascii="Times New Roman" w:eastAsia="Times New Roman" w:hAnsi="Times New Roman" w:cs="Times New Roman"/>
          <w:color w:val="000000" w:themeColor="text1"/>
          <w:sz w:val="28"/>
          <w:szCs w:val="28"/>
          <w:lang w:val="uk-UA" w:eastAsia="uk-UA"/>
        </w:rPr>
      </w:pPr>
      <w:r w:rsidRPr="00DE0310">
        <w:rPr>
          <w:sz w:val="28"/>
          <w:szCs w:val="28"/>
          <w:lang w:val="uk-UA"/>
        </w:rPr>
        <w:t>«</w:t>
      </w:r>
      <w:r w:rsidRPr="00DB3CDB">
        <w:rPr>
          <w:rFonts w:ascii="Times New Roman" w:eastAsia="Times New Roman" w:hAnsi="Times New Roman" w:cs="Times New Roman"/>
          <w:color w:val="000000" w:themeColor="text1"/>
          <w:sz w:val="28"/>
          <w:szCs w:val="28"/>
          <w:lang w:val="uk-UA" w:eastAsia="uk-UA"/>
        </w:rPr>
        <w:t>Про затвердження Державної цільової соціальної програми «Молодь України» на 2021-2025 роки та внесення змін до деяких актів Кабінету Міністрів України» від 02 червня 2021 р. № 579</w:t>
      </w:r>
    </w:p>
    <w:p w14:paraId="25CE3E3D"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kern w:val="2"/>
          <w:sz w:val="28"/>
          <w:szCs w:val="28"/>
          <w:lang w:val="uk-UA"/>
        </w:rPr>
      </w:pPr>
      <w:r w:rsidRPr="00DB3CDB">
        <w:rPr>
          <w:rFonts w:ascii="Times New Roman" w:hAnsi="Times New Roman"/>
          <w:color w:val="000000" w:themeColor="text1"/>
          <w:kern w:val="2"/>
          <w:sz w:val="28"/>
          <w:szCs w:val="28"/>
          <w:lang w:val="uk-UA"/>
        </w:rPr>
        <w:t>«Про затвердження Державних соціальних нормативів забезпечення населення публічними бібліотеками в Україні» від 06 лютого 2019 р. № 72</w:t>
      </w:r>
    </w:p>
    <w:p w14:paraId="74365FA8"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kern w:val="2"/>
          <w:sz w:val="28"/>
          <w:szCs w:val="28"/>
          <w:lang w:val="uk-UA"/>
        </w:rPr>
      </w:pPr>
      <w:r w:rsidRPr="00DB3CDB">
        <w:rPr>
          <w:rFonts w:ascii="Times New Roman" w:hAnsi="Times New Roman"/>
          <w:color w:val="000000" w:themeColor="text1"/>
          <w:kern w:val="2"/>
          <w:sz w:val="28"/>
          <w:szCs w:val="28"/>
          <w:lang w:val="uk-UA"/>
        </w:rPr>
        <w:t>«Про затвердження переліку платних послуг, які можуть надаватися державними і комунальними закладами культури» від 12 грудня 2011 р. № 1271</w:t>
      </w:r>
    </w:p>
    <w:p w14:paraId="6500A465"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w:t>
      </w:r>
      <w:r w:rsidRPr="00DB3CDB">
        <w:rPr>
          <w:rFonts w:ascii="Times New Roman" w:hAnsi="Times New Roman"/>
          <w:color w:val="000000" w:themeColor="text1"/>
          <w:sz w:val="28"/>
          <w:szCs w:val="28"/>
          <w:shd w:val="clear" w:color="auto" w:fill="FFFFFF"/>
          <w:lang w:val="uk-UA"/>
        </w:rPr>
        <w:t>Деякі питання охорони та збереження об’єктів всесвітньої спадщини» від 24 липня 2019 р. № 805</w:t>
      </w:r>
    </w:p>
    <w:p w14:paraId="64AF93FA"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 xml:space="preserve"> «Про затвердження Порядку використання коштів,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 від  17 березня 2011 р. № 298</w:t>
      </w:r>
    </w:p>
    <w:p w14:paraId="3ECCBD21"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 xml:space="preserve"> «Про внесення змін до деяких постанов Кабінету Міністрів України щодо централізованих закупівель лікарських засобів, медичних виробів та допоміжних засобів до них» від 22 листопада 2022 р. № 1301</w:t>
      </w:r>
    </w:p>
    <w:p w14:paraId="4F8076A0"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lastRenderedPageBreak/>
        <w:t>«Про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 від 3 грудня 2009 р. № 1301</w:t>
      </w:r>
    </w:p>
    <w:p w14:paraId="0E53B796"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від 17 серпня 1998 р. № 1303</w:t>
      </w:r>
    </w:p>
    <w:p w14:paraId="3CB6B8B4"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«Деякі питання реалізації програми державних гарантій медичного обслуговування населення у 2023 році» від 27 грудня 2022 р. № 1464</w:t>
      </w:r>
    </w:p>
    <w:p w14:paraId="48D8A89B"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«Про затвердження Порядку призначення і виплати державної соціальної допомоги малозабезпеченим сім'ям» від 24 лютого 2003 р. № 250</w:t>
      </w:r>
    </w:p>
    <w:p w14:paraId="3AC92CA2"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«Про затвердження Порядку призначення і виплати державної допомоги сім'ям з дітьми» від 27 грудня 2001 р. № 1751</w:t>
      </w:r>
    </w:p>
    <w:p w14:paraId="52C21306"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від 2 квітня 2005 р. № 261</w:t>
      </w:r>
    </w:p>
    <w:p w14:paraId="7A60B4A7"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r w:rsidR="00A969F7">
        <w:rPr>
          <w:rFonts w:ascii="Times New Roman" w:hAnsi="Times New Roman"/>
          <w:color w:val="000000" w:themeColor="text1"/>
          <w:sz w:val="28"/>
          <w:szCs w:val="28"/>
          <w:shd w:val="clear" w:color="auto" w:fill="FFFFFF"/>
          <w:lang w:val="uk-UA"/>
        </w:rPr>
        <w:t xml:space="preserve"> </w:t>
      </w:r>
      <w:r w:rsidRPr="00DB3CDB">
        <w:rPr>
          <w:rFonts w:ascii="Times New Roman" w:hAnsi="Times New Roman"/>
          <w:color w:val="000000" w:themeColor="text1"/>
          <w:sz w:val="28"/>
          <w:szCs w:val="28"/>
          <w:shd w:val="clear" w:color="auto" w:fill="FFFFFF"/>
          <w:lang w:val="uk-UA"/>
        </w:rPr>
        <w:t>від 25 березня 2015 р. № 302</w:t>
      </w:r>
    </w:p>
    <w:p w14:paraId="6AFF64F3"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для виїзду за кордон»від 7 травня 2014 р. N 152</w:t>
      </w:r>
    </w:p>
    <w:p w14:paraId="62D0A8E6"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мопедів»від 7 вересня 1998 р. № 1388</w:t>
      </w:r>
    </w:p>
    <w:p w14:paraId="79EC6BAC"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shd w:val="clear" w:color="auto" w:fill="FFFFFF"/>
          <w:lang w:val="uk-UA"/>
        </w:rPr>
      </w:pPr>
      <w:r w:rsidRPr="00DB3CDB">
        <w:rPr>
          <w:rFonts w:ascii="Times New Roman" w:hAnsi="Times New Roman"/>
          <w:color w:val="000000" w:themeColor="text1"/>
          <w:sz w:val="28"/>
          <w:szCs w:val="28"/>
          <w:shd w:val="clear" w:color="auto" w:fill="FFFFFF"/>
          <w:lang w:val="uk-UA"/>
        </w:rPr>
        <w:t>«Про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палива»від 21 жовтня 1995 р. № 848</w:t>
      </w:r>
    </w:p>
    <w:p w14:paraId="7DEBA9CE" w14:textId="77777777" w:rsidR="008B0840" w:rsidRPr="00743808" w:rsidRDefault="008B0840"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eastAsia="ru-RU"/>
        </w:rPr>
      </w:pPr>
    </w:p>
    <w:p w14:paraId="54DE3BA5"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Style w:val="ae"/>
          <w:rFonts w:ascii="Times New Roman" w:hAnsi="Times New Roman"/>
          <w:color w:val="000000" w:themeColor="text1"/>
          <w:sz w:val="28"/>
          <w:szCs w:val="28"/>
          <w:lang w:val="uk-UA"/>
        </w:rPr>
        <w:t>Розпорядження Кабінету Міністрів України:</w:t>
      </w:r>
    </w:p>
    <w:p w14:paraId="6CA313DD"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 xml:space="preserve"> «Про схвалення Концепції реформування системи забезпечення населення культурними послугами» від 23 січня 2019 р. № 27-р</w:t>
      </w:r>
    </w:p>
    <w:p w14:paraId="473DE6D7" w14:textId="77777777" w:rsidR="008B0840" w:rsidRPr="00743808" w:rsidRDefault="00DB3CDB" w:rsidP="008B0840">
      <w:pPr>
        <w:pStyle w:val="ad"/>
        <w:shd w:val="clear" w:color="auto" w:fill="FFFFFF"/>
        <w:spacing w:before="0" w:beforeAutospacing="0" w:after="120" w:afterAutospacing="0"/>
        <w:ind w:firstLine="567"/>
        <w:jc w:val="both"/>
        <w:rPr>
          <w:rStyle w:val="af"/>
          <w:rFonts w:ascii="Times New Roman" w:hAnsi="Times New Roman"/>
          <w:color w:val="000000" w:themeColor="text1"/>
          <w:sz w:val="28"/>
          <w:szCs w:val="28"/>
          <w:u w:val="none"/>
          <w:lang w:val="uk-UA"/>
        </w:rPr>
      </w:pPr>
      <w:r w:rsidRPr="00DB3CDB">
        <w:rPr>
          <w:rFonts w:ascii="Times New Roman" w:hAnsi="Times New Roman"/>
          <w:color w:val="000000" w:themeColor="text1"/>
          <w:sz w:val="28"/>
          <w:szCs w:val="28"/>
          <w:lang w:val="uk-UA"/>
        </w:rPr>
        <w:lastRenderedPageBreak/>
        <w:t>«Про затвердження плану заходів щодо реалізації Концепції реформування системи забезпечення населення культурними послугами» від 22 травня 2019 р. № 355</w:t>
      </w:r>
    </w:p>
    <w:p w14:paraId="2CCDB321"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Style w:val="af"/>
          <w:rFonts w:ascii="Times New Roman" w:hAnsi="Times New Roman"/>
          <w:color w:val="000000" w:themeColor="text1"/>
          <w:sz w:val="28"/>
          <w:szCs w:val="28"/>
          <w:u w:val="none"/>
          <w:lang w:val="uk-UA"/>
        </w:rPr>
        <w:t>«</w:t>
      </w:r>
      <w:r w:rsidRPr="00DB3CDB">
        <w:rPr>
          <w:rFonts w:ascii="Times New Roman" w:hAnsi="Times New Roman"/>
          <w:color w:val="000000" w:themeColor="text1"/>
          <w:sz w:val="28"/>
          <w:szCs w:val="28"/>
          <w:shd w:val="clear" w:color="auto" w:fill="FFFFFF"/>
          <w:lang w:val="uk-UA"/>
        </w:rPr>
        <w:t>Про схвалення концепції реформи фінансування системи забезпечення населення культурними  від 19 серпня 2020 р. №1035-р</w:t>
      </w:r>
    </w:p>
    <w:p w14:paraId="6A5DB77A" w14:textId="77777777" w:rsidR="008B0840" w:rsidRPr="00743808" w:rsidRDefault="00DB3CDB" w:rsidP="008B0840">
      <w:pPr>
        <w:pStyle w:val="ad"/>
        <w:shd w:val="clear" w:color="auto" w:fill="FFFFFF"/>
        <w:spacing w:before="0" w:beforeAutospacing="0" w:after="120" w:afterAutospacing="0"/>
        <w:ind w:firstLine="567"/>
        <w:jc w:val="both"/>
        <w:rPr>
          <w:rFonts w:ascii="Times New Roman" w:hAnsi="Times New Roman"/>
          <w:color w:val="000000" w:themeColor="text1"/>
          <w:sz w:val="28"/>
          <w:szCs w:val="28"/>
          <w:lang w:val="uk-UA"/>
        </w:rPr>
      </w:pPr>
      <w:r w:rsidRPr="00DB3CDB">
        <w:rPr>
          <w:rFonts w:ascii="Times New Roman" w:hAnsi="Times New Roman"/>
          <w:color w:val="000000" w:themeColor="text1"/>
          <w:sz w:val="28"/>
          <w:szCs w:val="28"/>
          <w:lang w:val="uk-UA"/>
        </w:rPr>
        <w:t>«Стратегія популяризації української мови до 2030 року «Сильна мова - успішна держава» від 17 липня 2019 р. № 596-р</w:t>
      </w:r>
    </w:p>
    <w:p w14:paraId="2854AFE5" w14:textId="77777777" w:rsidR="00197EA1" w:rsidRDefault="00DB3CDB" w:rsidP="008B0840">
      <w:pPr>
        <w:pStyle w:val="ad"/>
        <w:shd w:val="clear" w:color="auto" w:fill="FFFFFF"/>
        <w:spacing w:before="0" w:beforeAutospacing="0" w:after="120" w:afterAutospacing="0"/>
        <w:ind w:firstLine="567"/>
        <w:jc w:val="both"/>
        <w:rPr>
          <w:rFonts w:ascii="Times New Roman" w:hAnsi="Times New Roman"/>
          <w:sz w:val="28"/>
          <w:szCs w:val="28"/>
          <w:lang w:val="uk-UA"/>
        </w:rPr>
      </w:pPr>
      <w:r w:rsidRPr="00DB3CDB">
        <w:rPr>
          <w:rFonts w:ascii="Times New Roman" w:hAnsi="Times New Roman"/>
          <w:color w:val="000000" w:themeColor="text1"/>
          <w:sz w:val="28"/>
          <w:szCs w:val="28"/>
          <w:lang w:val="uk-UA"/>
        </w:rPr>
        <w:t>«</w:t>
      </w:r>
      <w:r w:rsidRPr="008169A5">
        <w:rPr>
          <w:rFonts w:ascii="Times New Roman" w:hAnsi="Times New Roman"/>
          <w:sz w:val="28"/>
          <w:szCs w:val="28"/>
          <w:lang w:val="uk-UA"/>
        </w:rPr>
        <w:t>Концепція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від 19 травня 2021 р. № 474-р</w:t>
      </w:r>
    </w:p>
    <w:p w14:paraId="53EC9F3C" w14:textId="77777777" w:rsidR="008B0840" w:rsidRPr="00743808" w:rsidRDefault="00DB3CDB" w:rsidP="008B0840">
      <w:pPr>
        <w:pStyle w:val="ad"/>
        <w:shd w:val="clear" w:color="auto" w:fill="FFFFFF"/>
        <w:spacing w:before="0" w:beforeAutospacing="0" w:after="120" w:afterAutospacing="0"/>
        <w:ind w:firstLine="567"/>
        <w:jc w:val="both"/>
        <w:rPr>
          <w:rStyle w:val="af"/>
          <w:rFonts w:ascii="Times New Roman" w:hAnsi="Times New Roman"/>
          <w:color w:val="000000" w:themeColor="text1"/>
          <w:sz w:val="28"/>
          <w:szCs w:val="28"/>
          <w:u w:val="none"/>
          <w:lang w:val="uk-UA"/>
        </w:rPr>
      </w:pPr>
      <w:r w:rsidRPr="00DB3CDB">
        <w:rPr>
          <w:rStyle w:val="af"/>
          <w:rFonts w:ascii="Times New Roman" w:hAnsi="Times New Roman"/>
          <w:color w:val="000000" w:themeColor="text1"/>
          <w:sz w:val="28"/>
          <w:szCs w:val="28"/>
          <w:u w:val="none"/>
          <w:lang w:val="uk-UA"/>
        </w:rPr>
        <w:t xml:space="preserve">«Про схвалення Стратегії розвитку бібліотечної справи на період до </w:t>
      </w:r>
      <w:r w:rsidR="00197EA1">
        <w:rPr>
          <w:rStyle w:val="af"/>
          <w:rFonts w:ascii="Times New Roman" w:hAnsi="Times New Roman"/>
          <w:color w:val="000000" w:themeColor="text1"/>
          <w:sz w:val="28"/>
          <w:szCs w:val="28"/>
          <w:u w:val="none"/>
          <w:lang w:val="uk-UA"/>
        </w:rPr>
        <w:t xml:space="preserve">        </w:t>
      </w:r>
      <w:r w:rsidRPr="00DB3CDB">
        <w:rPr>
          <w:rStyle w:val="af"/>
          <w:rFonts w:ascii="Times New Roman" w:hAnsi="Times New Roman"/>
          <w:color w:val="000000" w:themeColor="text1"/>
          <w:sz w:val="28"/>
          <w:szCs w:val="28"/>
          <w:u w:val="none"/>
          <w:lang w:val="uk-UA"/>
        </w:rPr>
        <w:t xml:space="preserve">2025 року </w:t>
      </w:r>
      <w:r w:rsidR="00197EA1" w:rsidRPr="00DB3CDB">
        <w:rPr>
          <w:rStyle w:val="af"/>
          <w:rFonts w:ascii="Times New Roman" w:hAnsi="Times New Roman"/>
          <w:color w:val="000000" w:themeColor="text1"/>
          <w:sz w:val="28"/>
          <w:szCs w:val="28"/>
          <w:u w:val="none"/>
          <w:lang w:val="uk-UA"/>
        </w:rPr>
        <w:t>«</w:t>
      </w:r>
      <w:r w:rsidRPr="00DB3CDB">
        <w:rPr>
          <w:rStyle w:val="af"/>
          <w:rFonts w:ascii="Times New Roman" w:hAnsi="Times New Roman"/>
          <w:color w:val="000000" w:themeColor="text1"/>
          <w:sz w:val="28"/>
          <w:szCs w:val="28"/>
          <w:u w:val="none"/>
          <w:lang w:val="uk-UA"/>
        </w:rPr>
        <w:t>Якісні зміни бібліотек для забезпечення сталого розвитку України» від 23 березня 2016 р. № 219-р</w:t>
      </w:r>
    </w:p>
    <w:p w14:paraId="37A59FBB" w14:textId="77777777" w:rsidR="008B0840" w:rsidRPr="00743808" w:rsidRDefault="008B0840" w:rsidP="008B0840">
      <w:pPr>
        <w:spacing w:after="120"/>
        <w:ind w:firstLine="567"/>
        <w:jc w:val="both"/>
        <w:rPr>
          <w:rFonts w:ascii="Times New Roman" w:hAnsi="Times New Roman" w:cs="Times New Roman"/>
          <w:color w:val="000000" w:themeColor="text1"/>
          <w:sz w:val="28"/>
          <w:szCs w:val="28"/>
          <w:lang w:val="uk-UA"/>
        </w:rPr>
      </w:pPr>
    </w:p>
    <w:p w14:paraId="67EDA817" w14:textId="77777777" w:rsidR="008B0840" w:rsidRPr="00743808" w:rsidRDefault="008B0840" w:rsidP="008B0840">
      <w:pPr>
        <w:spacing w:after="120"/>
        <w:ind w:firstLine="567"/>
        <w:jc w:val="both"/>
        <w:rPr>
          <w:rFonts w:ascii="Times New Roman" w:hAnsi="Times New Roman" w:cs="Times New Roman"/>
          <w:color w:val="000000" w:themeColor="text1"/>
          <w:sz w:val="28"/>
          <w:szCs w:val="28"/>
          <w:lang w:val="uk-UA"/>
        </w:rPr>
      </w:pPr>
    </w:p>
    <w:p w14:paraId="23566E6C" w14:textId="77777777" w:rsidR="008B0840" w:rsidRPr="00743808" w:rsidRDefault="008B0840" w:rsidP="008B0840">
      <w:pPr>
        <w:shd w:val="clear" w:color="auto" w:fill="FFFFFF"/>
        <w:spacing w:after="120"/>
        <w:ind w:firstLine="567"/>
        <w:jc w:val="both"/>
        <w:rPr>
          <w:rFonts w:ascii="Times New Roman" w:hAnsi="Times New Roman" w:cs="Times New Roman"/>
          <w:color w:val="000000" w:themeColor="text1"/>
          <w:sz w:val="28"/>
          <w:szCs w:val="28"/>
          <w:lang w:val="uk-UA"/>
        </w:rPr>
      </w:pPr>
    </w:p>
    <w:p w14:paraId="45D6E692" w14:textId="77777777" w:rsidR="008B0840" w:rsidRPr="00743808" w:rsidRDefault="008B0840" w:rsidP="008B0840">
      <w:pPr>
        <w:pStyle w:val="a4"/>
        <w:spacing w:after="120"/>
        <w:ind w:left="0"/>
        <w:contextualSpacing w:val="0"/>
        <w:jc w:val="center"/>
        <w:rPr>
          <w:rFonts w:ascii="Times New Roman" w:eastAsia="Times New Roman" w:hAnsi="Times New Roman" w:cs="Times New Roman"/>
          <w:b/>
          <w:bCs/>
          <w:sz w:val="28"/>
          <w:szCs w:val="28"/>
          <w:lang w:val="uk-UA" w:eastAsia="uk-UA"/>
        </w:rPr>
      </w:pPr>
    </w:p>
    <w:sectPr w:rsidR="008B0840" w:rsidRPr="00743808" w:rsidSect="0082277A">
      <w:headerReference w:type="default" r:id="rId14"/>
      <w:footerReference w:type="default" r:id="rId15"/>
      <w:pgSz w:w="11901" w:h="16840"/>
      <w:pgMar w:top="2104" w:right="844" w:bottom="1134" w:left="1418"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4047" w14:textId="77777777" w:rsidR="000501BF" w:rsidRDefault="000501BF" w:rsidP="00DE59AB">
      <w:r>
        <w:separator/>
      </w:r>
    </w:p>
  </w:endnote>
  <w:endnote w:type="continuationSeparator" w:id="0">
    <w:p w14:paraId="6B05F675" w14:textId="77777777" w:rsidR="000501BF" w:rsidRDefault="000501BF" w:rsidP="00DE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ontserrat Medium">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76861"/>
      <w:docPartObj>
        <w:docPartGallery w:val="Page Numbers (Bottom of Page)"/>
        <w:docPartUnique/>
      </w:docPartObj>
    </w:sdtPr>
    <w:sdtContent>
      <w:p w14:paraId="6ABC4B59" w14:textId="77777777" w:rsidR="00043A62" w:rsidRDefault="00043A62" w:rsidP="00691D43">
        <w:pPr>
          <w:pStyle w:val="af3"/>
          <w:ind w:left="-1418" w:right="-1134"/>
          <w:jc w:val="center"/>
        </w:pPr>
        <w:r>
          <w:rPr>
            <w:noProof/>
            <w:lang w:val="ru-RU" w:eastAsia="ru-RU"/>
          </w:rPr>
          <w:drawing>
            <wp:anchor distT="0" distB="0" distL="114300" distR="114300" simplePos="0" relativeHeight="251658240" behindDoc="1" locked="0" layoutInCell="1" allowOverlap="1" wp14:anchorId="1C049346" wp14:editId="76929940">
              <wp:simplePos x="0" y="0"/>
              <wp:positionH relativeFrom="column">
                <wp:posOffset>-853133</wp:posOffset>
              </wp:positionH>
              <wp:positionV relativeFrom="paragraph">
                <wp:posOffset>-512584</wp:posOffset>
              </wp:positionV>
              <wp:extent cx="7452039" cy="665566"/>
              <wp:effectExtent l="0" t="0" r="0" b="1270"/>
              <wp:wrapNone/>
              <wp:docPr id="1154532540" name="Рисунок 115453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452039" cy="665566"/>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7DE2" w14:textId="77777777" w:rsidR="000501BF" w:rsidRDefault="000501BF" w:rsidP="00DE59AB">
      <w:r>
        <w:separator/>
      </w:r>
    </w:p>
  </w:footnote>
  <w:footnote w:type="continuationSeparator" w:id="0">
    <w:p w14:paraId="2FF16912" w14:textId="77777777" w:rsidR="000501BF" w:rsidRDefault="000501BF" w:rsidP="00DE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F97F" w14:textId="77777777" w:rsidR="00043A62" w:rsidRDefault="00043A62" w:rsidP="00A37649">
    <w:pPr>
      <w:pStyle w:val="af1"/>
      <w:ind w:left="-1418"/>
    </w:pPr>
    <w:r>
      <w:rPr>
        <w:noProof/>
        <w:lang w:val="ru-RU" w:eastAsia="ru-RU"/>
      </w:rPr>
      <w:drawing>
        <wp:anchor distT="0" distB="0" distL="114300" distR="114300" simplePos="0" relativeHeight="251659264" behindDoc="0" locked="0" layoutInCell="1" allowOverlap="1" wp14:anchorId="5C0C22A2" wp14:editId="5899961D">
          <wp:simplePos x="0" y="0"/>
          <wp:positionH relativeFrom="column">
            <wp:posOffset>4681220</wp:posOffset>
          </wp:positionH>
          <wp:positionV relativeFrom="paragraph">
            <wp:posOffset>495300</wp:posOffset>
          </wp:positionV>
          <wp:extent cx="1623510" cy="957580"/>
          <wp:effectExtent l="0" t="0" r="0" b="0"/>
          <wp:wrapNone/>
          <wp:docPr id="1" name="Рисунок 1" descr="C:\Users\dmitro\AppData\Local\Microsoft\Windows\INetCache\Content.Word\en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mitro\AppData\Local\Microsoft\Windows\INetCache\Content.Word\en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502" cy="958755"/>
                  </a:xfrm>
                  <a:prstGeom prst="rect">
                    <a:avLst/>
                  </a:prstGeom>
                  <a:noFill/>
                  <a:ln>
                    <a:noFill/>
                  </a:ln>
                </pic:spPr>
              </pic:pic>
            </a:graphicData>
          </a:graphic>
        </wp:anchor>
      </w:drawing>
    </w:r>
    <w:r>
      <w:rPr>
        <w:noProof/>
        <w:lang w:val="ru-RU" w:eastAsia="ru-RU"/>
      </w:rPr>
      <w:drawing>
        <wp:inline distT="0" distB="0" distL="0" distR="0" wp14:anchorId="1720BAA4" wp14:editId="5DA4F2D4">
          <wp:extent cx="7624290" cy="1451074"/>
          <wp:effectExtent l="0" t="0" r="0" b="0"/>
          <wp:docPr id="466734774" name="Рисунок 46673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stretch>
                    <a:fillRect/>
                  </a:stretch>
                </pic:blipFill>
                <pic:spPr>
                  <a:xfrm>
                    <a:off x="0" y="0"/>
                    <a:ext cx="7624290" cy="14510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E1A"/>
    <w:multiLevelType w:val="hybridMultilevel"/>
    <w:tmpl w:val="7A3CD8C2"/>
    <w:lvl w:ilvl="0" w:tplc="7070E930">
      <w:start w:val="1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1D20D45"/>
    <w:multiLevelType w:val="hybridMultilevel"/>
    <w:tmpl w:val="C524A002"/>
    <w:lvl w:ilvl="0" w:tplc="0419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2B74CC4"/>
    <w:multiLevelType w:val="multilevel"/>
    <w:tmpl w:val="7A0C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D5E72"/>
    <w:multiLevelType w:val="hybridMultilevel"/>
    <w:tmpl w:val="2832809E"/>
    <w:lvl w:ilvl="0" w:tplc="17B843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335EA"/>
    <w:multiLevelType w:val="hybridMultilevel"/>
    <w:tmpl w:val="E96A2702"/>
    <w:lvl w:ilvl="0" w:tplc="29E0C82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E263F5"/>
    <w:multiLevelType w:val="hybridMultilevel"/>
    <w:tmpl w:val="E83AAE00"/>
    <w:lvl w:ilvl="0" w:tplc="0419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1E111C1"/>
    <w:multiLevelType w:val="hybridMultilevel"/>
    <w:tmpl w:val="45F669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9DF4009"/>
    <w:multiLevelType w:val="hybridMultilevel"/>
    <w:tmpl w:val="D0528B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ADD4EDB"/>
    <w:multiLevelType w:val="hybridMultilevel"/>
    <w:tmpl w:val="B7DE4250"/>
    <w:lvl w:ilvl="0" w:tplc="08090017">
      <w:start w:val="1"/>
      <w:numFmt w:val="lowerLetter"/>
      <w:lvlText w:val="%1)"/>
      <w:lvlJc w:val="left"/>
      <w:pPr>
        <w:ind w:left="720" w:hanging="360"/>
      </w:pPr>
      <w:rPr>
        <w:rFonts w:hint="default"/>
      </w:rPr>
    </w:lvl>
    <w:lvl w:ilvl="1" w:tplc="C220D2C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AD467B"/>
    <w:multiLevelType w:val="hybridMultilevel"/>
    <w:tmpl w:val="FB9E5E9E"/>
    <w:lvl w:ilvl="0" w:tplc="08090017">
      <w:start w:val="1"/>
      <w:numFmt w:val="lowerLetter"/>
      <w:lvlText w:val="%1)"/>
      <w:lvlJc w:val="left"/>
      <w:pPr>
        <w:ind w:left="720" w:hanging="360"/>
      </w:pPr>
      <w:rPr>
        <w:rFonts w:hint="default"/>
      </w:rPr>
    </w:lvl>
    <w:lvl w:ilvl="1" w:tplc="4CF60DB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0E56AD"/>
    <w:multiLevelType w:val="hybridMultilevel"/>
    <w:tmpl w:val="21E0D68C"/>
    <w:lvl w:ilvl="0" w:tplc="04190005">
      <w:start w:val="1"/>
      <w:numFmt w:val="bullet"/>
      <w:lvlText w:val=""/>
      <w:lvlJc w:val="left"/>
      <w:pPr>
        <w:ind w:left="1287" w:hanging="360"/>
      </w:pPr>
      <w:rPr>
        <w:rFonts w:ascii="Wingdings" w:hAnsi="Wingdings"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1E7F1AE1"/>
    <w:multiLevelType w:val="hybridMultilevel"/>
    <w:tmpl w:val="CE02CF04"/>
    <w:lvl w:ilvl="0" w:tplc="ACACD2A8">
      <w:start w:val="86"/>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1E8C2872"/>
    <w:multiLevelType w:val="hybridMultilevel"/>
    <w:tmpl w:val="A79699C8"/>
    <w:lvl w:ilvl="0" w:tplc="04190005">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EB41F9B"/>
    <w:multiLevelType w:val="hybridMultilevel"/>
    <w:tmpl w:val="7DBC3C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ED2196F"/>
    <w:multiLevelType w:val="hybridMultilevel"/>
    <w:tmpl w:val="EB20B5A6"/>
    <w:lvl w:ilvl="0" w:tplc="7BCCA89C">
      <w:start w:val="1"/>
      <w:numFmt w:val="decimal"/>
      <w:lvlText w:val="%1)"/>
      <w:lvlJc w:val="left"/>
      <w:pPr>
        <w:ind w:left="1080" w:hanging="360"/>
      </w:pPr>
      <w:rPr>
        <w:rFonts w:hint="default"/>
        <w:b w:val="0"/>
        <w:sz w:val="24"/>
      </w:rPr>
    </w:lvl>
    <w:lvl w:ilvl="1" w:tplc="391C4B02">
      <w:start w:val="1"/>
      <w:numFmt w:val="lowerLetter"/>
      <w:lvlText w:val="(%2)"/>
      <w:lvlJc w:val="left"/>
      <w:pPr>
        <w:ind w:left="1845" w:hanging="405"/>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6886E57"/>
    <w:multiLevelType w:val="hybridMultilevel"/>
    <w:tmpl w:val="3B103548"/>
    <w:lvl w:ilvl="0" w:tplc="77268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2D2DEB"/>
    <w:multiLevelType w:val="multilevel"/>
    <w:tmpl w:val="970E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8E6D37"/>
    <w:multiLevelType w:val="multilevel"/>
    <w:tmpl w:val="00262A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1469E"/>
    <w:multiLevelType w:val="hybridMultilevel"/>
    <w:tmpl w:val="EA48555A"/>
    <w:lvl w:ilvl="0" w:tplc="35E62938">
      <w:start w:val="1"/>
      <w:numFmt w:val="decimal"/>
      <w:lvlText w:val="(%1)"/>
      <w:lvlJc w:val="left"/>
      <w:pPr>
        <w:ind w:left="720" w:hanging="360"/>
      </w:pPr>
      <w:rPr>
        <w:rFonts w:hint="default"/>
      </w:rPr>
    </w:lvl>
    <w:lvl w:ilvl="1" w:tplc="C220D2C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9A5B11"/>
    <w:multiLevelType w:val="multilevel"/>
    <w:tmpl w:val="B92E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4E1985"/>
    <w:multiLevelType w:val="hybridMultilevel"/>
    <w:tmpl w:val="56E877AC"/>
    <w:lvl w:ilvl="0" w:tplc="0419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2E7625AC"/>
    <w:multiLevelType w:val="hybridMultilevel"/>
    <w:tmpl w:val="027458BA"/>
    <w:lvl w:ilvl="0" w:tplc="04190005">
      <w:start w:val="1"/>
      <w:numFmt w:val="bullet"/>
      <w:lvlText w:val=""/>
      <w:lvlJc w:val="left"/>
      <w:pPr>
        <w:ind w:left="1560" w:hanging="360"/>
      </w:pPr>
      <w:rPr>
        <w:rFonts w:ascii="Wingdings" w:hAnsi="Wingdings" w:hint="default"/>
        <w:color w:val="auto"/>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22" w15:restartNumberingAfterBreak="0">
    <w:nsid w:val="301D109A"/>
    <w:multiLevelType w:val="hybridMultilevel"/>
    <w:tmpl w:val="50C4FC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D726E80"/>
    <w:multiLevelType w:val="hybridMultilevel"/>
    <w:tmpl w:val="F3ACCAF2"/>
    <w:lvl w:ilvl="0" w:tplc="E2A8F2E6">
      <w:start w:val="2"/>
      <w:numFmt w:val="bullet"/>
      <w:lvlText w:val="-"/>
      <w:lvlJc w:val="left"/>
      <w:pPr>
        <w:ind w:left="1353" w:hanging="360"/>
      </w:pPr>
      <w:rPr>
        <w:rFonts w:ascii="Times New Roman" w:eastAsia="Calibri" w:hAnsi="Times New Roman" w:cs="Times New Roman" w:hint="default"/>
        <w:color w:val="000000"/>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4" w15:restartNumberingAfterBreak="0">
    <w:nsid w:val="3DC61EE4"/>
    <w:multiLevelType w:val="hybridMultilevel"/>
    <w:tmpl w:val="A1B088C4"/>
    <w:lvl w:ilvl="0" w:tplc="6542190E">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E3A791A"/>
    <w:multiLevelType w:val="hybridMultilevel"/>
    <w:tmpl w:val="9642F016"/>
    <w:lvl w:ilvl="0" w:tplc="DA9665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196A44"/>
    <w:multiLevelType w:val="hybridMultilevel"/>
    <w:tmpl w:val="D5F0EEA6"/>
    <w:lvl w:ilvl="0" w:tplc="FFFFFFFF">
      <w:start w:val="1"/>
      <w:numFmt w:val="bullet"/>
      <w:lvlText w:val=""/>
      <w:lvlJc w:val="left"/>
      <w:pPr>
        <w:ind w:left="1429" w:hanging="360"/>
      </w:pPr>
      <w:rPr>
        <w:rFonts w:ascii="Wingdings" w:hAnsi="Wingdings" w:hint="default"/>
        <w:color w:val="auto"/>
      </w:rPr>
    </w:lvl>
    <w:lvl w:ilvl="1" w:tplc="04190005">
      <w:start w:val="1"/>
      <w:numFmt w:val="bullet"/>
      <w:lvlText w:val=""/>
      <w:lvlJc w:val="left"/>
      <w:pPr>
        <w:ind w:left="2149" w:hanging="360"/>
      </w:pPr>
      <w:rPr>
        <w:rFonts w:ascii="Wingdings" w:hAnsi="Wingdings"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19F2201"/>
    <w:multiLevelType w:val="multilevel"/>
    <w:tmpl w:val="61963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25702B"/>
    <w:multiLevelType w:val="hybridMultilevel"/>
    <w:tmpl w:val="FB30F7C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6B72D95"/>
    <w:multiLevelType w:val="hybridMultilevel"/>
    <w:tmpl w:val="4FDE45FA"/>
    <w:lvl w:ilvl="0" w:tplc="D5DA9998">
      <w:start w:val="1"/>
      <w:numFmt w:val="decimal"/>
      <w:lvlText w:val="(%1)"/>
      <w:lvlJc w:val="left"/>
      <w:pPr>
        <w:ind w:left="720" w:hanging="360"/>
      </w:pPr>
      <w:rPr>
        <w:rFonts w:hint="default"/>
        <w:lang w:val="ru-R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3E50F3"/>
    <w:multiLevelType w:val="hybridMultilevel"/>
    <w:tmpl w:val="C4742084"/>
    <w:lvl w:ilvl="0" w:tplc="99862BC0">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0329EA"/>
    <w:multiLevelType w:val="hybridMultilevel"/>
    <w:tmpl w:val="420899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0EC3BC5"/>
    <w:multiLevelType w:val="multilevel"/>
    <w:tmpl w:val="61963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B570EB"/>
    <w:multiLevelType w:val="hybridMultilevel"/>
    <w:tmpl w:val="7A56B6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08508EA"/>
    <w:multiLevelType w:val="hybridMultilevel"/>
    <w:tmpl w:val="9AE0330C"/>
    <w:lvl w:ilvl="0" w:tplc="04190005">
      <w:start w:val="1"/>
      <w:numFmt w:val="bullet"/>
      <w:lvlText w:val=""/>
      <w:lvlJc w:val="left"/>
      <w:pPr>
        <w:ind w:left="1429" w:hanging="360"/>
      </w:pPr>
      <w:rPr>
        <w:rFonts w:ascii="Wingdings" w:hAnsi="Wingdings" w:hint="default"/>
        <w:color w:val="auto"/>
      </w:rPr>
    </w:lvl>
    <w:lvl w:ilvl="1" w:tplc="04190005">
      <w:start w:val="1"/>
      <w:numFmt w:val="bullet"/>
      <w:lvlText w:val=""/>
      <w:lvlJc w:val="left"/>
      <w:pPr>
        <w:ind w:left="2149" w:hanging="360"/>
      </w:pPr>
      <w:rPr>
        <w:rFonts w:ascii="Wingdings" w:hAnsi="Wingdings"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1C506CA"/>
    <w:multiLevelType w:val="hybridMultilevel"/>
    <w:tmpl w:val="6BDEBF06"/>
    <w:lvl w:ilvl="0" w:tplc="FFFFFFFF">
      <w:start w:val="1"/>
      <w:numFmt w:val="bullet"/>
      <w:lvlText w:val=""/>
      <w:lvlJc w:val="left"/>
      <w:pPr>
        <w:ind w:left="1429" w:hanging="360"/>
      </w:pPr>
      <w:rPr>
        <w:rFonts w:ascii="Wingdings" w:hAnsi="Wingdings" w:hint="default"/>
        <w:color w:val="auto"/>
      </w:rPr>
    </w:lvl>
    <w:lvl w:ilvl="1" w:tplc="04190005">
      <w:start w:val="1"/>
      <w:numFmt w:val="bullet"/>
      <w:lvlText w:val=""/>
      <w:lvlJc w:val="left"/>
      <w:pPr>
        <w:ind w:left="2149" w:hanging="360"/>
      </w:pPr>
      <w:rPr>
        <w:rFonts w:ascii="Wingdings" w:hAnsi="Wingdings"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62C55DCB"/>
    <w:multiLevelType w:val="hybridMultilevel"/>
    <w:tmpl w:val="E1482A5E"/>
    <w:lvl w:ilvl="0" w:tplc="04190005">
      <w:start w:val="1"/>
      <w:numFmt w:val="bullet"/>
      <w:lvlText w:val=""/>
      <w:lvlJc w:val="left"/>
      <w:pPr>
        <w:ind w:left="1429" w:hanging="360"/>
      </w:pPr>
      <w:rPr>
        <w:rFonts w:ascii="Wingdings" w:hAnsi="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3E1718"/>
    <w:multiLevelType w:val="multilevel"/>
    <w:tmpl w:val="479E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48642B"/>
    <w:multiLevelType w:val="hybridMultilevel"/>
    <w:tmpl w:val="85046250"/>
    <w:lvl w:ilvl="0" w:tplc="3B34A5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EA3D68"/>
    <w:multiLevelType w:val="hybridMultilevel"/>
    <w:tmpl w:val="2B4442F0"/>
    <w:lvl w:ilvl="0" w:tplc="646847EA">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8123B81"/>
    <w:multiLevelType w:val="hybridMultilevel"/>
    <w:tmpl w:val="1318FB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8BE0841"/>
    <w:multiLevelType w:val="hybridMultilevel"/>
    <w:tmpl w:val="BFBE77E8"/>
    <w:lvl w:ilvl="0" w:tplc="04190005">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15C23D8"/>
    <w:multiLevelType w:val="hybridMultilevel"/>
    <w:tmpl w:val="5768BB8E"/>
    <w:lvl w:ilvl="0" w:tplc="A88A6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1F6283F"/>
    <w:multiLevelType w:val="hybridMultilevel"/>
    <w:tmpl w:val="4680084C"/>
    <w:lvl w:ilvl="0" w:tplc="04190005">
      <w:start w:val="1"/>
      <w:numFmt w:val="bullet"/>
      <w:lvlText w:val=""/>
      <w:lvlJc w:val="left"/>
      <w:pPr>
        <w:ind w:left="1429" w:hanging="360"/>
      </w:pPr>
      <w:rPr>
        <w:rFonts w:ascii="Wingdings" w:hAnsi="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2C36FEF"/>
    <w:multiLevelType w:val="multilevel"/>
    <w:tmpl w:val="61963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CC179C"/>
    <w:multiLevelType w:val="hybridMultilevel"/>
    <w:tmpl w:val="8188CB86"/>
    <w:lvl w:ilvl="0" w:tplc="6B9EEF00">
      <w:start w:val="1"/>
      <w:numFmt w:val="decimal"/>
      <w:lvlText w:val="%1."/>
      <w:lvlJc w:val="left"/>
      <w:pPr>
        <w:ind w:left="1065" w:hanging="360"/>
      </w:pPr>
      <w:rPr>
        <w:rFonts w:hint="default"/>
        <w:i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6" w15:restartNumberingAfterBreak="0">
    <w:nsid w:val="7B0F35A2"/>
    <w:multiLevelType w:val="hybridMultilevel"/>
    <w:tmpl w:val="A7C48A26"/>
    <w:lvl w:ilvl="0" w:tplc="703C2812">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E9E4507"/>
    <w:multiLevelType w:val="hybridMultilevel"/>
    <w:tmpl w:val="D5C234FE"/>
    <w:lvl w:ilvl="0" w:tplc="447A59DE">
      <w:numFmt w:val="bullet"/>
      <w:lvlText w:val="-"/>
      <w:lvlJc w:val="left"/>
      <w:pPr>
        <w:ind w:left="1080" w:hanging="360"/>
      </w:pPr>
      <w:rPr>
        <w:rFonts w:ascii="Times New Roman" w:eastAsiaTheme="minorHAnsi" w:hAnsi="Times New Roman" w:cs="Times New Roman" w:hint="default"/>
        <w:i/>
        <w:iCs/>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2013021682">
    <w:abstractNumId w:val="18"/>
  </w:num>
  <w:num w:numId="2" w16cid:durableId="1964312012">
    <w:abstractNumId w:val="15"/>
  </w:num>
  <w:num w:numId="3" w16cid:durableId="983318191">
    <w:abstractNumId w:val="8"/>
  </w:num>
  <w:num w:numId="4" w16cid:durableId="961576382">
    <w:abstractNumId w:val="25"/>
  </w:num>
  <w:num w:numId="5" w16cid:durableId="987132643">
    <w:abstractNumId w:val="38"/>
  </w:num>
  <w:num w:numId="6" w16cid:durableId="1682052580">
    <w:abstractNumId w:val="9"/>
  </w:num>
  <w:num w:numId="7" w16cid:durableId="921186963">
    <w:abstractNumId w:val="14"/>
  </w:num>
  <w:num w:numId="8" w16cid:durableId="1723362594">
    <w:abstractNumId w:val="29"/>
  </w:num>
  <w:num w:numId="9" w16cid:durableId="687096377">
    <w:abstractNumId w:val="31"/>
  </w:num>
  <w:num w:numId="10" w16cid:durableId="1659572095">
    <w:abstractNumId w:val="3"/>
  </w:num>
  <w:num w:numId="11" w16cid:durableId="1669673180">
    <w:abstractNumId w:val="4"/>
  </w:num>
  <w:num w:numId="12" w16cid:durableId="1903130012">
    <w:abstractNumId w:val="40"/>
  </w:num>
  <w:num w:numId="13" w16cid:durableId="825172763">
    <w:abstractNumId w:val="22"/>
  </w:num>
  <w:num w:numId="14" w16cid:durableId="1226800957">
    <w:abstractNumId w:val="24"/>
  </w:num>
  <w:num w:numId="15" w16cid:durableId="173426423">
    <w:abstractNumId w:val="30"/>
  </w:num>
  <w:num w:numId="16" w16cid:durableId="828327852">
    <w:abstractNumId w:val="45"/>
  </w:num>
  <w:num w:numId="17" w16cid:durableId="125323593">
    <w:abstractNumId w:val="1"/>
  </w:num>
  <w:num w:numId="18" w16cid:durableId="897863391">
    <w:abstractNumId w:val="20"/>
  </w:num>
  <w:num w:numId="19" w16cid:durableId="1289243589">
    <w:abstractNumId w:val="5"/>
  </w:num>
  <w:num w:numId="20" w16cid:durableId="854685623">
    <w:abstractNumId w:val="21"/>
  </w:num>
  <w:num w:numId="21" w16cid:durableId="1283994982">
    <w:abstractNumId w:val="11"/>
  </w:num>
  <w:num w:numId="22" w16cid:durableId="93979719">
    <w:abstractNumId w:val="0"/>
  </w:num>
  <w:num w:numId="23" w16cid:durableId="1202742159">
    <w:abstractNumId w:val="10"/>
  </w:num>
  <w:num w:numId="24" w16cid:durableId="77677025">
    <w:abstractNumId w:val="12"/>
  </w:num>
  <w:num w:numId="25" w16cid:durableId="1093164282">
    <w:abstractNumId w:val="41"/>
  </w:num>
  <w:num w:numId="26" w16cid:durableId="1337150023">
    <w:abstractNumId w:val="6"/>
  </w:num>
  <w:num w:numId="27" w16cid:durableId="110248186">
    <w:abstractNumId w:val="28"/>
  </w:num>
  <w:num w:numId="28" w16cid:durableId="51075531">
    <w:abstractNumId w:val="42"/>
  </w:num>
  <w:num w:numId="29" w16cid:durableId="1575432704">
    <w:abstractNumId w:val="47"/>
  </w:num>
  <w:num w:numId="30" w16cid:durableId="1101416547">
    <w:abstractNumId w:val="37"/>
  </w:num>
  <w:num w:numId="31" w16cid:durableId="227810192">
    <w:abstractNumId w:val="19"/>
  </w:num>
  <w:num w:numId="32" w16cid:durableId="1447848370">
    <w:abstractNumId w:val="23"/>
  </w:num>
  <w:num w:numId="33" w16cid:durableId="354963735">
    <w:abstractNumId w:val="46"/>
  </w:num>
  <w:num w:numId="34" w16cid:durableId="266743384">
    <w:abstractNumId w:val="17"/>
  </w:num>
  <w:num w:numId="35" w16cid:durableId="1072002463">
    <w:abstractNumId w:val="16"/>
  </w:num>
  <w:num w:numId="36" w16cid:durableId="1760983453">
    <w:abstractNumId w:val="2"/>
  </w:num>
  <w:num w:numId="37" w16cid:durableId="1022706046">
    <w:abstractNumId w:val="34"/>
  </w:num>
  <w:num w:numId="38" w16cid:durableId="353582961">
    <w:abstractNumId w:val="43"/>
  </w:num>
  <w:num w:numId="39" w16cid:durableId="1480271435">
    <w:abstractNumId w:val="35"/>
  </w:num>
  <w:num w:numId="40" w16cid:durableId="100538581">
    <w:abstractNumId w:val="36"/>
  </w:num>
  <w:num w:numId="41" w16cid:durableId="322272483">
    <w:abstractNumId w:val="26"/>
  </w:num>
  <w:num w:numId="42" w16cid:durableId="1703936068">
    <w:abstractNumId w:val="39"/>
  </w:num>
  <w:num w:numId="43" w16cid:durableId="1960378485">
    <w:abstractNumId w:val="33"/>
  </w:num>
  <w:num w:numId="44" w16cid:durableId="2012904603">
    <w:abstractNumId w:val="32"/>
    <w:lvlOverride w:ilvl="0">
      <w:lvl w:ilvl="0">
        <w:numFmt w:val="decimal"/>
        <w:lvlText w:val="%1."/>
        <w:lvlJc w:val="left"/>
      </w:lvl>
    </w:lvlOverride>
  </w:num>
  <w:num w:numId="45" w16cid:durableId="60250108">
    <w:abstractNumId w:val="27"/>
  </w:num>
  <w:num w:numId="46" w16cid:durableId="1177576100">
    <w:abstractNumId w:val="44"/>
  </w:num>
  <w:num w:numId="47" w16cid:durableId="1745567392">
    <w:abstractNumId w:val="13"/>
  </w:num>
  <w:num w:numId="48" w16cid:durableId="58441253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273A"/>
    <w:rsid w:val="00000238"/>
    <w:rsid w:val="00005274"/>
    <w:rsid w:val="000067F2"/>
    <w:rsid w:val="00024E0A"/>
    <w:rsid w:val="00025251"/>
    <w:rsid w:val="0003298E"/>
    <w:rsid w:val="00034B85"/>
    <w:rsid w:val="00036386"/>
    <w:rsid w:val="00041558"/>
    <w:rsid w:val="00043A62"/>
    <w:rsid w:val="00046A77"/>
    <w:rsid w:val="000501BF"/>
    <w:rsid w:val="0005036A"/>
    <w:rsid w:val="00052EF6"/>
    <w:rsid w:val="00061F78"/>
    <w:rsid w:val="000670BD"/>
    <w:rsid w:val="00067FAC"/>
    <w:rsid w:val="00083B78"/>
    <w:rsid w:val="00083BA5"/>
    <w:rsid w:val="00083F82"/>
    <w:rsid w:val="00091FBA"/>
    <w:rsid w:val="0009555E"/>
    <w:rsid w:val="000A1DB2"/>
    <w:rsid w:val="000A4CD8"/>
    <w:rsid w:val="000B3C5E"/>
    <w:rsid w:val="000E239F"/>
    <w:rsid w:val="000E7432"/>
    <w:rsid w:val="00102703"/>
    <w:rsid w:val="00102E82"/>
    <w:rsid w:val="00103CD4"/>
    <w:rsid w:val="00104055"/>
    <w:rsid w:val="00122531"/>
    <w:rsid w:val="001240E9"/>
    <w:rsid w:val="0012531E"/>
    <w:rsid w:val="00130618"/>
    <w:rsid w:val="00133B43"/>
    <w:rsid w:val="00134718"/>
    <w:rsid w:val="00140C01"/>
    <w:rsid w:val="001478C0"/>
    <w:rsid w:val="0015211D"/>
    <w:rsid w:val="0015468A"/>
    <w:rsid w:val="00155320"/>
    <w:rsid w:val="001579FF"/>
    <w:rsid w:val="00160C8B"/>
    <w:rsid w:val="00175089"/>
    <w:rsid w:val="001775EF"/>
    <w:rsid w:val="00185D87"/>
    <w:rsid w:val="001928AC"/>
    <w:rsid w:val="00192A4C"/>
    <w:rsid w:val="00197EA1"/>
    <w:rsid w:val="001A25B3"/>
    <w:rsid w:val="001A76AD"/>
    <w:rsid w:val="001B2D56"/>
    <w:rsid w:val="001C57B7"/>
    <w:rsid w:val="001C5E82"/>
    <w:rsid w:val="001D00E0"/>
    <w:rsid w:val="001D12A5"/>
    <w:rsid w:val="001D5086"/>
    <w:rsid w:val="001D73B1"/>
    <w:rsid w:val="001E5BA1"/>
    <w:rsid w:val="001E6EB3"/>
    <w:rsid w:val="001F6447"/>
    <w:rsid w:val="001F6936"/>
    <w:rsid w:val="00201272"/>
    <w:rsid w:val="0020290C"/>
    <w:rsid w:val="0020376E"/>
    <w:rsid w:val="00215367"/>
    <w:rsid w:val="002165AE"/>
    <w:rsid w:val="0022249C"/>
    <w:rsid w:val="002276CF"/>
    <w:rsid w:val="00232AA0"/>
    <w:rsid w:val="00232C64"/>
    <w:rsid w:val="00234458"/>
    <w:rsid w:val="00241F92"/>
    <w:rsid w:val="002455B4"/>
    <w:rsid w:val="00247697"/>
    <w:rsid w:val="00251074"/>
    <w:rsid w:val="002510A8"/>
    <w:rsid w:val="00252961"/>
    <w:rsid w:val="00253BF0"/>
    <w:rsid w:val="00264071"/>
    <w:rsid w:val="00264985"/>
    <w:rsid w:val="0026535D"/>
    <w:rsid w:val="00276EAA"/>
    <w:rsid w:val="00281771"/>
    <w:rsid w:val="002902A8"/>
    <w:rsid w:val="0029565A"/>
    <w:rsid w:val="002A5580"/>
    <w:rsid w:val="002B2A9E"/>
    <w:rsid w:val="002B4E7F"/>
    <w:rsid w:val="002B7E40"/>
    <w:rsid w:val="002D0982"/>
    <w:rsid w:val="002D589E"/>
    <w:rsid w:val="002D64CE"/>
    <w:rsid w:val="002E2458"/>
    <w:rsid w:val="002E5F81"/>
    <w:rsid w:val="002F068C"/>
    <w:rsid w:val="002F5B3A"/>
    <w:rsid w:val="00303104"/>
    <w:rsid w:val="00310E1D"/>
    <w:rsid w:val="00320BC6"/>
    <w:rsid w:val="00325BBF"/>
    <w:rsid w:val="0033315F"/>
    <w:rsid w:val="0033499B"/>
    <w:rsid w:val="003441C7"/>
    <w:rsid w:val="00351EF9"/>
    <w:rsid w:val="00357AED"/>
    <w:rsid w:val="003604E8"/>
    <w:rsid w:val="003642F3"/>
    <w:rsid w:val="00364E2A"/>
    <w:rsid w:val="00375A41"/>
    <w:rsid w:val="00384263"/>
    <w:rsid w:val="003874CB"/>
    <w:rsid w:val="003A6E33"/>
    <w:rsid w:val="003C1DCC"/>
    <w:rsid w:val="003C69A7"/>
    <w:rsid w:val="003C6F48"/>
    <w:rsid w:val="003D045B"/>
    <w:rsid w:val="003D3431"/>
    <w:rsid w:val="003D4217"/>
    <w:rsid w:val="003E5E93"/>
    <w:rsid w:val="003F01C6"/>
    <w:rsid w:val="0040747D"/>
    <w:rsid w:val="004079EC"/>
    <w:rsid w:val="00410A04"/>
    <w:rsid w:val="00416D60"/>
    <w:rsid w:val="0042145A"/>
    <w:rsid w:val="00432DC9"/>
    <w:rsid w:val="00441231"/>
    <w:rsid w:val="004470CB"/>
    <w:rsid w:val="0044750A"/>
    <w:rsid w:val="00454471"/>
    <w:rsid w:val="00467989"/>
    <w:rsid w:val="0047282C"/>
    <w:rsid w:val="00473ABD"/>
    <w:rsid w:val="00483513"/>
    <w:rsid w:val="00483834"/>
    <w:rsid w:val="00483E99"/>
    <w:rsid w:val="00494A17"/>
    <w:rsid w:val="004A53FE"/>
    <w:rsid w:val="004B1850"/>
    <w:rsid w:val="004B270B"/>
    <w:rsid w:val="004B6143"/>
    <w:rsid w:val="004C49D3"/>
    <w:rsid w:val="004D2747"/>
    <w:rsid w:val="004E3E8A"/>
    <w:rsid w:val="004E4411"/>
    <w:rsid w:val="004E5B07"/>
    <w:rsid w:val="004F0D1F"/>
    <w:rsid w:val="005006EC"/>
    <w:rsid w:val="00513505"/>
    <w:rsid w:val="0051761F"/>
    <w:rsid w:val="005265BC"/>
    <w:rsid w:val="005270B9"/>
    <w:rsid w:val="0054013A"/>
    <w:rsid w:val="0054559E"/>
    <w:rsid w:val="00546B26"/>
    <w:rsid w:val="0054716A"/>
    <w:rsid w:val="00550AC3"/>
    <w:rsid w:val="005638A2"/>
    <w:rsid w:val="00567CFF"/>
    <w:rsid w:val="00571364"/>
    <w:rsid w:val="00577065"/>
    <w:rsid w:val="0058299A"/>
    <w:rsid w:val="00583AF9"/>
    <w:rsid w:val="00592A24"/>
    <w:rsid w:val="005A4489"/>
    <w:rsid w:val="005A4BE0"/>
    <w:rsid w:val="005B192D"/>
    <w:rsid w:val="005B277B"/>
    <w:rsid w:val="005C2BEC"/>
    <w:rsid w:val="005F78B1"/>
    <w:rsid w:val="00604ECD"/>
    <w:rsid w:val="00605AB2"/>
    <w:rsid w:val="00606CC9"/>
    <w:rsid w:val="00607298"/>
    <w:rsid w:val="00610F4D"/>
    <w:rsid w:val="0061221C"/>
    <w:rsid w:val="00620A5F"/>
    <w:rsid w:val="0062151E"/>
    <w:rsid w:val="006367A3"/>
    <w:rsid w:val="00650A80"/>
    <w:rsid w:val="00654EB9"/>
    <w:rsid w:val="006611DA"/>
    <w:rsid w:val="006646A6"/>
    <w:rsid w:val="00671F72"/>
    <w:rsid w:val="0068249E"/>
    <w:rsid w:val="00685A48"/>
    <w:rsid w:val="0068631A"/>
    <w:rsid w:val="006868E0"/>
    <w:rsid w:val="00691D43"/>
    <w:rsid w:val="006A6D6B"/>
    <w:rsid w:val="006B51F9"/>
    <w:rsid w:val="006C17B3"/>
    <w:rsid w:val="006D30D6"/>
    <w:rsid w:val="006D4A76"/>
    <w:rsid w:val="006D5E03"/>
    <w:rsid w:val="006E2DA6"/>
    <w:rsid w:val="006E430B"/>
    <w:rsid w:val="006F541C"/>
    <w:rsid w:val="006F598B"/>
    <w:rsid w:val="006F5CD3"/>
    <w:rsid w:val="006F775A"/>
    <w:rsid w:val="006F7B4E"/>
    <w:rsid w:val="007053E8"/>
    <w:rsid w:val="00706166"/>
    <w:rsid w:val="007130DF"/>
    <w:rsid w:val="00716450"/>
    <w:rsid w:val="00721F26"/>
    <w:rsid w:val="0072547F"/>
    <w:rsid w:val="00741099"/>
    <w:rsid w:val="00741DC3"/>
    <w:rsid w:val="00742417"/>
    <w:rsid w:val="00743808"/>
    <w:rsid w:val="00747E3C"/>
    <w:rsid w:val="00750F6F"/>
    <w:rsid w:val="00752E7F"/>
    <w:rsid w:val="00757B00"/>
    <w:rsid w:val="00760767"/>
    <w:rsid w:val="00760F4B"/>
    <w:rsid w:val="007653ED"/>
    <w:rsid w:val="00777505"/>
    <w:rsid w:val="007803CC"/>
    <w:rsid w:val="00780CE4"/>
    <w:rsid w:val="00781BB6"/>
    <w:rsid w:val="0078525F"/>
    <w:rsid w:val="00785743"/>
    <w:rsid w:val="0079786F"/>
    <w:rsid w:val="007A4E3E"/>
    <w:rsid w:val="007B368B"/>
    <w:rsid w:val="007B4145"/>
    <w:rsid w:val="007B56FD"/>
    <w:rsid w:val="007C4260"/>
    <w:rsid w:val="007D147E"/>
    <w:rsid w:val="007D3E82"/>
    <w:rsid w:val="007D42A6"/>
    <w:rsid w:val="007D4C7D"/>
    <w:rsid w:val="007E172F"/>
    <w:rsid w:val="007E30A6"/>
    <w:rsid w:val="007E6CD8"/>
    <w:rsid w:val="007F0A2D"/>
    <w:rsid w:val="007F1835"/>
    <w:rsid w:val="0080357F"/>
    <w:rsid w:val="0080489A"/>
    <w:rsid w:val="00805D12"/>
    <w:rsid w:val="008169A5"/>
    <w:rsid w:val="0081760B"/>
    <w:rsid w:val="0082277A"/>
    <w:rsid w:val="00830CEE"/>
    <w:rsid w:val="008361BB"/>
    <w:rsid w:val="00840E21"/>
    <w:rsid w:val="00847CC0"/>
    <w:rsid w:val="00854837"/>
    <w:rsid w:val="00874600"/>
    <w:rsid w:val="008822DA"/>
    <w:rsid w:val="00890FFB"/>
    <w:rsid w:val="008917CA"/>
    <w:rsid w:val="008A136B"/>
    <w:rsid w:val="008A7149"/>
    <w:rsid w:val="008B0840"/>
    <w:rsid w:val="008B2EDC"/>
    <w:rsid w:val="008C06F5"/>
    <w:rsid w:val="008C5F69"/>
    <w:rsid w:val="008C7D51"/>
    <w:rsid w:val="008D222A"/>
    <w:rsid w:val="008E07DF"/>
    <w:rsid w:val="008E0DD6"/>
    <w:rsid w:val="008F4430"/>
    <w:rsid w:val="008F5463"/>
    <w:rsid w:val="008F6136"/>
    <w:rsid w:val="00911215"/>
    <w:rsid w:val="009133AB"/>
    <w:rsid w:val="00916449"/>
    <w:rsid w:val="00927219"/>
    <w:rsid w:val="009338FD"/>
    <w:rsid w:val="00946B18"/>
    <w:rsid w:val="00957029"/>
    <w:rsid w:val="00963E16"/>
    <w:rsid w:val="00970253"/>
    <w:rsid w:val="009726CE"/>
    <w:rsid w:val="00973448"/>
    <w:rsid w:val="00980633"/>
    <w:rsid w:val="00993313"/>
    <w:rsid w:val="009A6C23"/>
    <w:rsid w:val="009B2F73"/>
    <w:rsid w:val="009C13D5"/>
    <w:rsid w:val="009C1C66"/>
    <w:rsid w:val="009C335F"/>
    <w:rsid w:val="009C3D1C"/>
    <w:rsid w:val="009D2E86"/>
    <w:rsid w:val="009D4678"/>
    <w:rsid w:val="009F3175"/>
    <w:rsid w:val="00A010F3"/>
    <w:rsid w:val="00A06B21"/>
    <w:rsid w:val="00A1058D"/>
    <w:rsid w:val="00A12CF4"/>
    <w:rsid w:val="00A2558C"/>
    <w:rsid w:val="00A32068"/>
    <w:rsid w:val="00A37649"/>
    <w:rsid w:val="00A45A29"/>
    <w:rsid w:val="00A45C10"/>
    <w:rsid w:val="00A52358"/>
    <w:rsid w:val="00A52A03"/>
    <w:rsid w:val="00A66E4A"/>
    <w:rsid w:val="00A7099D"/>
    <w:rsid w:val="00A80DD3"/>
    <w:rsid w:val="00A8501A"/>
    <w:rsid w:val="00A94A49"/>
    <w:rsid w:val="00A969F7"/>
    <w:rsid w:val="00AA4C20"/>
    <w:rsid w:val="00AB2D73"/>
    <w:rsid w:val="00AB7A87"/>
    <w:rsid w:val="00AD2A43"/>
    <w:rsid w:val="00AD4012"/>
    <w:rsid w:val="00AF01F0"/>
    <w:rsid w:val="00B05200"/>
    <w:rsid w:val="00B0584F"/>
    <w:rsid w:val="00B07452"/>
    <w:rsid w:val="00B24E7D"/>
    <w:rsid w:val="00B25245"/>
    <w:rsid w:val="00B25320"/>
    <w:rsid w:val="00B26CC3"/>
    <w:rsid w:val="00B4040F"/>
    <w:rsid w:val="00B52F45"/>
    <w:rsid w:val="00B56397"/>
    <w:rsid w:val="00B6216B"/>
    <w:rsid w:val="00B6273A"/>
    <w:rsid w:val="00B63FA9"/>
    <w:rsid w:val="00B86569"/>
    <w:rsid w:val="00B90579"/>
    <w:rsid w:val="00B91397"/>
    <w:rsid w:val="00B91B12"/>
    <w:rsid w:val="00B94780"/>
    <w:rsid w:val="00B94E5C"/>
    <w:rsid w:val="00B957C9"/>
    <w:rsid w:val="00B95837"/>
    <w:rsid w:val="00BA763A"/>
    <w:rsid w:val="00BC1076"/>
    <w:rsid w:val="00BC268D"/>
    <w:rsid w:val="00BC59D0"/>
    <w:rsid w:val="00BE40AE"/>
    <w:rsid w:val="00BE6F9F"/>
    <w:rsid w:val="00BE7B2A"/>
    <w:rsid w:val="00BF7BB2"/>
    <w:rsid w:val="00C05D20"/>
    <w:rsid w:val="00C05E5C"/>
    <w:rsid w:val="00C107CF"/>
    <w:rsid w:val="00C13003"/>
    <w:rsid w:val="00C1309C"/>
    <w:rsid w:val="00C14506"/>
    <w:rsid w:val="00C247BA"/>
    <w:rsid w:val="00C26A15"/>
    <w:rsid w:val="00C2717C"/>
    <w:rsid w:val="00C32262"/>
    <w:rsid w:val="00C329CB"/>
    <w:rsid w:val="00C4130C"/>
    <w:rsid w:val="00C6100A"/>
    <w:rsid w:val="00C62DD8"/>
    <w:rsid w:val="00C638C7"/>
    <w:rsid w:val="00C70A8D"/>
    <w:rsid w:val="00C76AB7"/>
    <w:rsid w:val="00C91C0D"/>
    <w:rsid w:val="00C94BB8"/>
    <w:rsid w:val="00C95A32"/>
    <w:rsid w:val="00CA268E"/>
    <w:rsid w:val="00CA5090"/>
    <w:rsid w:val="00CA5504"/>
    <w:rsid w:val="00CB0834"/>
    <w:rsid w:val="00CB4EA5"/>
    <w:rsid w:val="00CC00EA"/>
    <w:rsid w:val="00CC1630"/>
    <w:rsid w:val="00CC620A"/>
    <w:rsid w:val="00CE1031"/>
    <w:rsid w:val="00CE4771"/>
    <w:rsid w:val="00CF6793"/>
    <w:rsid w:val="00CF74E8"/>
    <w:rsid w:val="00D06C53"/>
    <w:rsid w:val="00D13CB9"/>
    <w:rsid w:val="00D27797"/>
    <w:rsid w:val="00D308C3"/>
    <w:rsid w:val="00D33028"/>
    <w:rsid w:val="00D4030F"/>
    <w:rsid w:val="00D549CC"/>
    <w:rsid w:val="00D63A3A"/>
    <w:rsid w:val="00D63C50"/>
    <w:rsid w:val="00D767AB"/>
    <w:rsid w:val="00D8068D"/>
    <w:rsid w:val="00D84622"/>
    <w:rsid w:val="00D92D24"/>
    <w:rsid w:val="00D94141"/>
    <w:rsid w:val="00D94501"/>
    <w:rsid w:val="00DB3CDB"/>
    <w:rsid w:val="00DC3002"/>
    <w:rsid w:val="00DC4DDE"/>
    <w:rsid w:val="00DC5B4C"/>
    <w:rsid w:val="00DC6DE3"/>
    <w:rsid w:val="00DD1DE2"/>
    <w:rsid w:val="00DD2FB1"/>
    <w:rsid w:val="00DD4EFE"/>
    <w:rsid w:val="00DE0310"/>
    <w:rsid w:val="00DE4B29"/>
    <w:rsid w:val="00DE59AB"/>
    <w:rsid w:val="00DE6CA0"/>
    <w:rsid w:val="00DF52BB"/>
    <w:rsid w:val="00DF610F"/>
    <w:rsid w:val="00DF63B4"/>
    <w:rsid w:val="00DF6D31"/>
    <w:rsid w:val="00E03990"/>
    <w:rsid w:val="00E05703"/>
    <w:rsid w:val="00E10307"/>
    <w:rsid w:val="00E107D9"/>
    <w:rsid w:val="00E11E18"/>
    <w:rsid w:val="00E12D39"/>
    <w:rsid w:val="00E12D5B"/>
    <w:rsid w:val="00E20C8C"/>
    <w:rsid w:val="00E22064"/>
    <w:rsid w:val="00E23A51"/>
    <w:rsid w:val="00E24C9E"/>
    <w:rsid w:val="00E26368"/>
    <w:rsid w:val="00E26A69"/>
    <w:rsid w:val="00E2746E"/>
    <w:rsid w:val="00E310CB"/>
    <w:rsid w:val="00E314FB"/>
    <w:rsid w:val="00E317B5"/>
    <w:rsid w:val="00E3523B"/>
    <w:rsid w:val="00E40EE0"/>
    <w:rsid w:val="00E5142D"/>
    <w:rsid w:val="00E57287"/>
    <w:rsid w:val="00E6401D"/>
    <w:rsid w:val="00E67584"/>
    <w:rsid w:val="00E84807"/>
    <w:rsid w:val="00E85732"/>
    <w:rsid w:val="00E868E8"/>
    <w:rsid w:val="00E871F2"/>
    <w:rsid w:val="00E90EEF"/>
    <w:rsid w:val="00E9201F"/>
    <w:rsid w:val="00E926B6"/>
    <w:rsid w:val="00E95DF6"/>
    <w:rsid w:val="00EA42A2"/>
    <w:rsid w:val="00EA5E64"/>
    <w:rsid w:val="00EB01EA"/>
    <w:rsid w:val="00EC3E7E"/>
    <w:rsid w:val="00EC54C4"/>
    <w:rsid w:val="00EC7244"/>
    <w:rsid w:val="00ED453A"/>
    <w:rsid w:val="00EE3408"/>
    <w:rsid w:val="00EE3F7F"/>
    <w:rsid w:val="00EE40A9"/>
    <w:rsid w:val="00EF7417"/>
    <w:rsid w:val="00EF7468"/>
    <w:rsid w:val="00F11E3C"/>
    <w:rsid w:val="00F120EF"/>
    <w:rsid w:val="00F1418D"/>
    <w:rsid w:val="00F21CDE"/>
    <w:rsid w:val="00F276D1"/>
    <w:rsid w:val="00F30C21"/>
    <w:rsid w:val="00F3546D"/>
    <w:rsid w:val="00F52E38"/>
    <w:rsid w:val="00F52E53"/>
    <w:rsid w:val="00F55172"/>
    <w:rsid w:val="00F551B3"/>
    <w:rsid w:val="00F66111"/>
    <w:rsid w:val="00F729A2"/>
    <w:rsid w:val="00F73A11"/>
    <w:rsid w:val="00F74911"/>
    <w:rsid w:val="00F77C61"/>
    <w:rsid w:val="00FA0CDE"/>
    <w:rsid w:val="00FA12AF"/>
    <w:rsid w:val="00FA135E"/>
    <w:rsid w:val="00FA1BE9"/>
    <w:rsid w:val="00FA2708"/>
    <w:rsid w:val="00FA3ED5"/>
    <w:rsid w:val="00FB0D36"/>
    <w:rsid w:val="00FC4F13"/>
    <w:rsid w:val="00FD0D57"/>
    <w:rsid w:val="00FD52DE"/>
    <w:rsid w:val="00FE2FDA"/>
    <w:rsid w:val="00FE58C3"/>
    <w:rsid w:val="00FF189A"/>
    <w:rsid w:val="00FF3CDC"/>
    <w:rsid w:val="00FF5BEB"/>
    <w:rsid w:val="00FF7A6E"/>
    <w:rsid w:val="00FF7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1F8C10"/>
  <w15:docId w15:val="{F6B31057-F481-40EA-A2EA-DBA2F7F7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84F"/>
    <w:pPr>
      <w:spacing w:after="0" w:line="240" w:lineRule="auto"/>
    </w:pPr>
    <w:rPr>
      <w:rFonts w:eastAsiaTheme="minorEastAsia"/>
      <w:sz w:val="24"/>
      <w:szCs w:val="24"/>
      <w:lang w:val="de-DE" w:eastAsia="de-DE"/>
    </w:rPr>
  </w:style>
  <w:style w:type="paragraph" w:styleId="1">
    <w:name w:val="heading 1"/>
    <w:basedOn w:val="a"/>
    <w:next w:val="a"/>
    <w:link w:val="10"/>
    <w:uiPriority w:val="9"/>
    <w:qFormat/>
    <w:rsid w:val="005770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D0D57"/>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065"/>
    <w:rPr>
      <w:rFonts w:asciiTheme="majorHAnsi" w:eastAsiaTheme="majorEastAsia" w:hAnsiTheme="majorHAnsi" w:cstheme="majorBidi"/>
      <w:color w:val="2F5496" w:themeColor="accent1" w:themeShade="BF"/>
      <w:sz w:val="32"/>
      <w:szCs w:val="32"/>
      <w:lang w:val="de-DE" w:eastAsia="de-DE"/>
    </w:rPr>
  </w:style>
  <w:style w:type="character" w:customStyle="1" w:styleId="20">
    <w:name w:val="Заголовок 2 Знак"/>
    <w:basedOn w:val="a0"/>
    <w:link w:val="2"/>
    <w:uiPriority w:val="9"/>
    <w:rsid w:val="00FD0D57"/>
    <w:rPr>
      <w:rFonts w:asciiTheme="majorHAnsi" w:eastAsiaTheme="majorEastAsia" w:hAnsiTheme="majorHAnsi" w:cstheme="majorBidi"/>
      <w:color w:val="2F5496" w:themeColor="accent1" w:themeShade="BF"/>
      <w:sz w:val="26"/>
      <w:szCs w:val="26"/>
      <w:lang w:val="en-GB" w:eastAsia="de-DE"/>
    </w:rPr>
  </w:style>
  <w:style w:type="table" w:styleId="a3">
    <w:name w:val="Table Grid"/>
    <w:basedOn w:val="a1"/>
    <w:uiPriority w:val="59"/>
    <w:rsid w:val="00F77C61"/>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Points,Liste Paragraf,Listenabsatz1,Bullet List Paragraph,List Paragraph1,Level 1 Bullet,lp1,Dot pt,F5 List Paragraph,No Spacing1,List Paragraph Char Char Char,Indicator Text,Numbered Para 1,Colorful List - Accent 11,Bullet 1,列出段落,2"/>
    <w:basedOn w:val="a"/>
    <w:link w:val="a5"/>
    <w:uiPriority w:val="34"/>
    <w:qFormat/>
    <w:rsid w:val="00EB01EA"/>
    <w:pPr>
      <w:ind w:left="720"/>
      <w:contextualSpacing/>
    </w:pPr>
  </w:style>
  <w:style w:type="character" w:customStyle="1" w:styleId="a5">
    <w:name w:val="Абзац списка Знак"/>
    <w:aliases w:val="Bullet Points Знак,Liste Paragraf Знак,Listenabsatz1 Знак,Bullet List Paragraph Знак,List Paragraph1 Знак,Level 1 Bullet Знак,lp1 Знак,Dot pt Знак,F5 List Paragraph Знак,No Spacing1 Знак,List Paragraph Char Char Char Знак,Bullet 1 Знак"/>
    <w:link w:val="a4"/>
    <w:uiPriority w:val="34"/>
    <w:qFormat/>
    <w:locked/>
    <w:rsid w:val="007F1835"/>
    <w:rPr>
      <w:rFonts w:eastAsiaTheme="minorEastAsia"/>
      <w:sz w:val="24"/>
      <w:szCs w:val="24"/>
      <w:lang w:val="de-DE" w:eastAsia="de-DE"/>
    </w:rPr>
  </w:style>
  <w:style w:type="character" w:styleId="a6">
    <w:name w:val="annotation reference"/>
    <w:basedOn w:val="a0"/>
    <w:uiPriority w:val="99"/>
    <w:semiHidden/>
    <w:unhideWhenUsed/>
    <w:rsid w:val="00B4040F"/>
    <w:rPr>
      <w:sz w:val="16"/>
      <w:szCs w:val="16"/>
    </w:rPr>
  </w:style>
  <w:style w:type="paragraph" w:styleId="a7">
    <w:name w:val="annotation text"/>
    <w:basedOn w:val="a"/>
    <w:link w:val="a8"/>
    <w:uiPriority w:val="99"/>
    <w:unhideWhenUsed/>
    <w:rsid w:val="00B4040F"/>
    <w:rPr>
      <w:sz w:val="20"/>
      <w:szCs w:val="20"/>
    </w:rPr>
  </w:style>
  <w:style w:type="character" w:customStyle="1" w:styleId="a8">
    <w:name w:val="Текст примечания Знак"/>
    <w:basedOn w:val="a0"/>
    <w:link w:val="a7"/>
    <w:uiPriority w:val="99"/>
    <w:rsid w:val="00B4040F"/>
    <w:rPr>
      <w:rFonts w:eastAsiaTheme="minorEastAsia"/>
      <w:sz w:val="20"/>
      <w:szCs w:val="20"/>
      <w:lang w:val="de-DE" w:eastAsia="de-DE"/>
    </w:rPr>
  </w:style>
  <w:style w:type="paragraph" w:styleId="a9">
    <w:name w:val="annotation subject"/>
    <w:basedOn w:val="a7"/>
    <w:next w:val="a7"/>
    <w:link w:val="aa"/>
    <w:uiPriority w:val="99"/>
    <w:semiHidden/>
    <w:unhideWhenUsed/>
    <w:rsid w:val="00B4040F"/>
    <w:rPr>
      <w:b/>
      <w:bCs/>
    </w:rPr>
  </w:style>
  <w:style w:type="character" w:customStyle="1" w:styleId="aa">
    <w:name w:val="Тема примечания Знак"/>
    <w:basedOn w:val="a8"/>
    <w:link w:val="a9"/>
    <w:uiPriority w:val="99"/>
    <w:semiHidden/>
    <w:rsid w:val="00B4040F"/>
    <w:rPr>
      <w:rFonts w:eastAsiaTheme="minorEastAsia"/>
      <w:b/>
      <w:bCs/>
      <w:sz w:val="20"/>
      <w:szCs w:val="20"/>
      <w:lang w:val="de-DE" w:eastAsia="de-DE"/>
    </w:rPr>
  </w:style>
  <w:style w:type="paragraph" w:styleId="ab">
    <w:name w:val="Balloon Text"/>
    <w:basedOn w:val="a"/>
    <w:link w:val="ac"/>
    <w:uiPriority w:val="99"/>
    <w:semiHidden/>
    <w:unhideWhenUsed/>
    <w:rsid w:val="00B4040F"/>
    <w:rPr>
      <w:rFonts w:ascii="Segoe UI" w:hAnsi="Segoe UI" w:cs="Segoe UI"/>
      <w:sz w:val="18"/>
      <w:szCs w:val="18"/>
    </w:rPr>
  </w:style>
  <w:style w:type="character" w:customStyle="1" w:styleId="ac">
    <w:name w:val="Текст выноски Знак"/>
    <w:basedOn w:val="a0"/>
    <w:link w:val="ab"/>
    <w:uiPriority w:val="99"/>
    <w:semiHidden/>
    <w:rsid w:val="00B4040F"/>
    <w:rPr>
      <w:rFonts w:ascii="Segoe UI" w:eastAsiaTheme="minorEastAsia" w:hAnsi="Segoe UI" w:cs="Segoe UI"/>
      <w:sz w:val="18"/>
      <w:szCs w:val="18"/>
      <w:lang w:val="de-DE" w:eastAsia="de-DE"/>
    </w:rPr>
  </w:style>
  <w:style w:type="paragraph" w:styleId="ad">
    <w:name w:val="Normal (Web)"/>
    <w:basedOn w:val="a"/>
    <w:uiPriority w:val="99"/>
    <w:unhideWhenUsed/>
    <w:rsid w:val="000B3C5E"/>
    <w:pPr>
      <w:spacing w:before="100" w:beforeAutospacing="1" w:after="100" w:afterAutospacing="1"/>
    </w:pPr>
    <w:rPr>
      <w:rFonts w:ascii="Times" w:eastAsiaTheme="minorHAnsi" w:hAnsi="Times" w:cs="Times New Roman"/>
      <w:sz w:val="20"/>
      <w:szCs w:val="20"/>
      <w:lang w:val="en-US" w:eastAsia="en-US"/>
    </w:rPr>
  </w:style>
  <w:style w:type="character" w:styleId="ae">
    <w:name w:val="Strong"/>
    <w:basedOn w:val="a0"/>
    <w:uiPriority w:val="22"/>
    <w:qFormat/>
    <w:rsid w:val="000B3C5E"/>
    <w:rPr>
      <w:b/>
      <w:bCs/>
    </w:rPr>
  </w:style>
  <w:style w:type="character" w:styleId="af">
    <w:name w:val="Hyperlink"/>
    <w:basedOn w:val="a0"/>
    <w:uiPriority w:val="99"/>
    <w:unhideWhenUsed/>
    <w:rsid w:val="000B3C5E"/>
    <w:rPr>
      <w:color w:val="0000FF"/>
      <w:u w:val="single"/>
    </w:rPr>
  </w:style>
  <w:style w:type="paragraph" w:styleId="af0">
    <w:name w:val="Revision"/>
    <w:hidden/>
    <w:uiPriority w:val="99"/>
    <w:semiHidden/>
    <w:rsid w:val="00916449"/>
    <w:pPr>
      <w:spacing w:after="0" w:line="240" w:lineRule="auto"/>
    </w:pPr>
    <w:rPr>
      <w:rFonts w:eastAsiaTheme="minorEastAsia"/>
      <w:sz w:val="24"/>
      <w:szCs w:val="24"/>
      <w:lang w:val="de-DE" w:eastAsia="de-DE"/>
    </w:rPr>
  </w:style>
  <w:style w:type="paragraph" w:styleId="af1">
    <w:name w:val="header"/>
    <w:basedOn w:val="a"/>
    <w:link w:val="af2"/>
    <w:uiPriority w:val="99"/>
    <w:unhideWhenUsed/>
    <w:rsid w:val="00DE59AB"/>
    <w:pPr>
      <w:tabs>
        <w:tab w:val="center" w:pos="4513"/>
        <w:tab w:val="right" w:pos="9026"/>
      </w:tabs>
    </w:pPr>
  </w:style>
  <w:style w:type="character" w:customStyle="1" w:styleId="af2">
    <w:name w:val="Верхний колонтитул Знак"/>
    <w:basedOn w:val="a0"/>
    <w:link w:val="af1"/>
    <w:uiPriority w:val="99"/>
    <w:rsid w:val="00DE59AB"/>
    <w:rPr>
      <w:rFonts w:eastAsiaTheme="minorEastAsia"/>
      <w:sz w:val="24"/>
      <w:szCs w:val="24"/>
      <w:lang w:val="de-DE" w:eastAsia="de-DE"/>
    </w:rPr>
  </w:style>
  <w:style w:type="paragraph" w:styleId="af3">
    <w:name w:val="footer"/>
    <w:basedOn w:val="a"/>
    <w:link w:val="af4"/>
    <w:uiPriority w:val="99"/>
    <w:unhideWhenUsed/>
    <w:rsid w:val="00DE59AB"/>
    <w:pPr>
      <w:tabs>
        <w:tab w:val="center" w:pos="4513"/>
        <w:tab w:val="right" w:pos="9026"/>
      </w:tabs>
    </w:pPr>
  </w:style>
  <w:style w:type="character" w:customStyle="1" w:styleId="af4">
    <w:name w:val="Нижний колонтитул Знак"/>
    <w:basedOn w:val="a0"/>
    <w:link w:val="af3"/>
    <w:uiPriority w:val="99"/>
    <w:rsid w:val="00DE59AB"/>
    <w:rPr>
      <w:rFonts w:eastAsiaTheme="minorEastAsia"/>
      <w:sz w:val="24"/>
      <w:szCs w:val="24"/>
      <w:lang w:val="de-DE" w:eastAsia="de-DE"/>
    </w:rPr>
  </w:style>
  <w:style w:type="paragraph" w:customStyle="1" w:styleId="Texte">
    <w:name w:val="Texte"/>
    <w:basedOn w:val="a"/>
    <w:uiPriority w:val="99"/>
    <w:rsid w:val="00E57287"/>
    <w:pPr>
      <w:widowControl w:val="0"/>
      <w:suppressAutoHyphens/>
      <w:autoSpaceDE w:val="0"/>
    </w:pPr>
    <w:rPr>
      <w:rFonts w:ascii="Helvetica" w:eastAsia="Times New Roman" w:hAnsi="Helvetica" w:cs="Helvetica"/>
      <w:sz w:val="20"/>
      <w:szCs w:val="23"/>
      <w:lang w:val="fr-FR" w:eastAsia="fr-FR"/>
    </w:rPr>
  </w:style>
  <w:style w:type="paragraph" w:styleId="af5">
    <w:name w:val="Title"/>
    <w:basedOn w:val="a"/>
    <w:next w:val="a"/>
    <w:link w:val="af6"/>
    <w:uiPriority w:val="10"/>
    <w:qFormat/>
    <w:rsid w:val="008E07DF"/>
    <w:pPr>
      <w:spacing w:line="276" w:lineRule="auto"/>
    </w:pPr>
    <w:rPr>
      <w:rFonts w:asciiTheme="majorHAnsi" w:eastAsiaTheme="majorEastAsia" w:hAnsiTheme="majorHAnsi" w:cstheme="majorBidi"/>
      <w:caps/>
      <w:color w:val="4472C4" w:themeColor="accent1"/>
      <w:spacing w:val="10"/>
      <w:sz w:val="52"/>
      <w:szCs w:val="52"/>
      <w:lang w:val="uk-UA" w:eastAsia="en-US"/>
    </w:rPr>
  </w:style>
  <w:style w:type="character" w:customStyle="1" w:styleId="af6">
    <w:name w:val="Заголовок Знак"/>
    <w:basedOn w:val="a0"/>
    <w:link w:val="af5"/>
    <w:uiPriority w:val="10"/>
    <w:rsid w:val="008E07DF"/>
    <w:rPr>
      <w:rFonts w:asciiTheme="majorHAnsi" w:eastAsiaTheme="majorEastAsia" w:hAnsiTheme="majorHAnsi" w:cstheme="majorBidi"/>
      <w:caps/>
      <w:color w:val="4472C4" w:themeColor="accent1"/>
      <w:spacing w:val="10"/>
      <w:sz w:val="52"/>
      <w:szCs w:val="52"/>
    </w:rPr>
  </w:style>
  <w:style w:type="paragraph" w:styleId="af7">
    <w:name w:val="No Spacing"/>
    <w:link w:val="af8"/>
    <w:uiPriority w:val="1"/>
    <w:qFormat/>
    <w:rsid w:val="00993313"/>
    <w:pPr>
      <w:spacing w:after="0" w:line="240" w:lineRule="auto"/>
    </w:pPr>
    <w:rPr>
      <w:rFonts w:eastAsiaTheme="minorEastAsia"/>
      <w:sz w:val="24"/>
      <w:szCs w:val="24"/>
      <w:lang w:val="de-DE" w:eastAsia="de-DE"/>
    </w:rPr>
  </w:style>
  <w:style w:type="character" w:customStyle="1" w:styleId="af8">
    <w:name w:val="Без интервала Знак"/>
    <w:basedOn w:val="a0"/>
    <w:link w:val="af7"/>
    <w:uiPriority w:val="1"/>
    <w:rsid w:val="00D13CB9"/>
    <w:rPr>
      <w:rFonts w:eastAsiaTheme="minorEastAsia"/>
      <w:sz w:val="24"/>
      <w:szCs w:val="24"/>
      <w:lang w:val="de-DE" w:eastAsia="de-DE"/>
    </w:rPr>
  </w:style>
  <w:style w:type="paragraph" w:customStyle="1" w:styleId="HeadingU-Lead">
    <w:name w:val="Heading U-Lead"/>
    <w:basedOn w:val="1"/>
    <w:qFormat/>
    <w:rsid w:val="00577065"/>
    <w:pPr>
      <w:jc w:val="center"/>
    </w:pPr>
    <w:rPr>
      <w:rFonts w:ascii="Montserrat Medium" w:hAnsi="Montserrat Medium"/>
      <w:color w:val="000000" w:themeColor="text1"/>
      <w:sz w:val="24"/>
      <w:szCs w:val="28"/>
    </w:rPr>
  </w:style>
  <w:style w:type="paragraph" w:customStyle="1" w:styleId="BodyU-Lead">
    <w:name w:val="Body U-Lead"/>
    <w:next w:val="a"/>
    <w:qFormat/>
    <w:rsid w:val="00577065"/>
    <w:pPr>
      <w:spacing w:after="0" w:line="276" w:lineRule="auto"/>
    </w:pPr>
    <w:rPr>
      <w:rFonts w:ascii="Arial" w:eastAsiaTheme="minorEastAsia" w:hAnsi="Arial"/>
      <w:iCs/>
      <w:color w:val="404040" w:themeColor="text1" w:themeTint="BF"/>
      <w:sz w:val="20"/>
      <w:szCs w:val="20"/>
      <w:lang w:val="de-DE" w:eastAsia="de-DE"/>
    </w:rPr>
  </w:style>
  <w:style w:type="paragraph" w:styleId="af9">
    <w:name w:val="Body Text"/>
    <w:basedOn w:val="a"/>
    <w:link w:val="afa"/>
    <w:uiPriority w:val="99"/>
    <w:semiHidden/>
    <w:unhideWhenUsed/>
    <w:rsid w:val="00577065"/>
    <w:pPr>
      <w:spacing w:after="120"/>
    </w:pPr>
  </w:style>
  <w:style w:type="character" w:customStyle="1" w:styleId="afa">
    <w:name w:val="Основной текст Знак"/>
    <w:basedOn w:val="a0"/>
    <w:link w:val="af9"/>
    <w:uiPriority w:val="99"/>
    <w:semiHidden/>
    <w:rsid w:val="00577065"/>
    <w:rPr>
      <w:rFonts w:eastAsiaTheme="minorEastAsia"/>
      <w:sz w:val="24"/>
      <w:szCs w:val="24"/>
      <w:lang w:val="de-DE" w:eastAsia="de-DE"/>
    </w:rPr>
  </w:style>
  <w:style w:type="character" w:customStyle="1" w:styleId="11">
    <w:name w:val="Неразрешенное упоминание1"/>
    <w:basedOn w:val="a0"/>
    <w:uiPriority w:val="99"/>
    <w:semiHidden/>
    <w:unhideWhenUsed/>
    <w:rsid w:val="00494A17"/>
    <w:rPr>
      <w:color w:val="605E5C"/>
      <w:shd w:val="clear" w:color="auto" w:fill="E1DFDD"/>
    </w:rPr>
  </w:style>
  <w:style w:type="character" w:styleId="afb">
    <w:name w:val="page number"/>
    <w:basedOn w:val="a0"/>
    <w:uiPriority w:val="99"/>
    <w:unhideWhenUsed/>
    <w:rsid w:val="00C14506"/>
  </w:style>
  <w:style w:type="character" w:styleId="afc">
    <w:name w:val="FollowedHyperlink"/>
    <w:basedOn w:val="a0"/>
    <w:uiPriority w:val="99"/>
    <w:semiHidden/>
    <w:unhideWhenUsed/>
    <w:rsid w:val="005006EC"/>
    <w:rPr>
      <w:color w:val="954F72" w:themeColor="followedHyperlink"/>
      <w:u w:val="single"/>
    </w:rPr>
  </w:style>
  <w:style w:type="paragraph" w:customStyle="1" w:styleId="xmsonormal">
    <w:name w:val="x_msonormal"/>
    <w:basedOn w:val="a"/>
    <w:rsid w:val="00D13CB9"/>
    <w:rPr>
      <w:rFonts w:ascii="Calibri" w:eastAsiaTheme="minorHAnsi" w:hAnsi="Calibri" w:cs="Calibri"/>
      <w:sz w:val="22"/>
      <w:szCs w:val="22"/>
      <w:lang w:val="uk-UA" w:eastAsia="uk-UA"/>
    </w:rPr>
  </w:style>
  <w:style w:type="paragraph" w:styleId="afd">
    <w:name w:val="TOC Heading"/>
    <w:basedOn w:val="1"/>
    <w:next w:val="a"/>
    <w:uiPriority w:val="39"/>
    <w:unhideWhenUsed/>
    <w:qFormat/>
    <w:rsid w:val="00D13CB9"/>
    <w:pPr>
      <w:spacing w:line="259" w:lineRule="auto"/>
      <w:outlineLvl w:val="9"/>
    </w:pPr>
    <w:rPr>
      <w:lang w:val="en-US" w:eastAsia="en-US"/>
    </w:rPr>
  </w:style>
  <w:style w:type="paragraph" w:styleId="12">
    <w:name w:val="toc 1"/>
    <w:basedOn w:val="a"/>
    <w:next w:val="a"/>
    <w:link w:val="13"/>
    <w:uiPriority w:val="39"/>
    <w:unhideWhenUsed/>
    <w:rsid w:val="00D13CB9"/>
    <w:pPr>
      <w:spacing w:before="120" w:after="120"/>
    </w:pPr>
    <w:rPr>
      <w:rFonts w:cstheme="minorHAnsi"/>
      <w:b/>
      <w:bCs/>
      <w:caps/>
      <w:sz w:val="20"/>
      <w:szCs w:val="20"/>
      <w:lang w:val="en-GB"/>
    </w:rPr>
  </w:style>
  <w:style w:type="character" w:customStyle="1" w:styleId="13">
    <w:name w:val="Оглавление 1 Знак"/>
    <w:basedOn w:val="a0"/>
    <w:link w:val="12"/>
    <w:uiPriority w:val="39"/>
    <w:rsid w:val="00D13CB9"/>
    <w:rPr>
      <w:rFonts w:eastAsiaTheme="minorEastAsia" w:cstheme="minorHAnsi"/>
      <w:b/>
      <w:bCs/>
      <w:caps/>
      <w:sz w:val="20"/>
      <w:szCs w:val="20"/>
      <w:lang w:val="en-GB" w:eastAsia="de-DE"/>
    </w:rPr>
  </w:style>
  <w:style w:type="paragraph" w:styleId="21">
    <w:name w:val="toc 2"/>
    <w:basedOn w:val="a"/>
    <w:next w:val="a"/>
    <w:autoRedefine/>
    <w:uiPriority w:val="39"/>
    <w:unhideWhenUsed/>
    <w:rsid w:val="00D13CB9"/>
    <w:pPr>
      <w:ind w:left="240"/>
    </w:pPr>
    <w:rPr>
      <w:rFonts w:cstheme="minorHAnsi"/>
      <w:smallCaps/>
      <w:sz w:val="20"/>
      <w:szCs w:val="20"/>
      <w:lang w:val="en-GB"/>
    </w:rPr>
  </w:style>
  <w:style w:type="paragraph" w:styleId="3">
    <w:name w:val="toc 3"/>
    <w:basedOn w:val="a"/>
    <w:next w:val="a"/>
    <w:autoRedefine/>
    <w:uiPriority w:val="39"/>
    <w:unhideWhenUsed/>
    <w:rsid w:val="00D13CB9"/>
    <w:pPr>
      <w:ind w:left="480"/>
    </w:pPr>
    <w:rPr>
      <w:rFonts w:cstheme="minorHAnsi"/>
      <w:i/>
      <w:iCs/>
      <w:sz w:val="20"/>
      <w:szCs w:val="20"/>
      <w:lang w:val="en-GB"/>
    </w:rPr>
  </w:style>
  <w:style w:type="paragraph" w:styleId="4">
    <w:name w:val="toc 4"/>
    <w:basedOn w:val="a"/>
    <w:next w:val="a"/>
    <w:autoRedefine/>
    <w:uiPriority w:val="39"/>
    <w:unhideWhenUsed/>
    <w:rsid w:val="00D13CB9"/>
    <w:pPr>
      <w:ind w:left="720"/>
    </w:pPr>
    <w:rPr>
      <w:rFonts w:cstheme="minorHAnsi"/>
      <w:sz w:val="18"/>
      <w:szCs w:val="18"/>
      <w:lang w:val="en-GB"/>
    </w:rPr>
  </w:style>
  <w:style w:type="paragraph" w:styleId="5">
    <w:name w:val="toc 5"/>
    <w:basedOn w:val="a"/>
    <w:next w:val="a"/>
    <w:autoRedefine/>
    <w:uiPriority w:val="39"/>
    <w:unhideWhenUsed/>
    <w:rsid w:val="00D13CB9"/>
    <w:pPr>
      <w:ind w:left="960"/>
    </w:pPr>
    <w:rPr>
      <w:rFonts w:cstheme="minorHAnsi"/>
      <w:sz w:val="18"/>
      <w:szCs w:val="18"/>
      <w:lang w:val="en-GB"/>
    </w:rPr>
  </w:style>
  <w:style w:type="paragraph" w:styleId="6">
    <w:name w:val="toc 6"/>
    <w:basedOn w:val="a"/>
    <w:next w:val="a"/>
    <w:autoRedefine/>
    <w:uiPriority w:val="39"/>
    <w:unhideWhenUsed/>
    <w:rsid w:val="00D13CB9"/>
    <w:pPr>
      <w:ind w:left="1200"/>
    </w:pPr>
    <w:rPr>
      <w:rFonts w:cstheme="minorHAnsi"/>
      <w:sz w:val="18"/>
      <w:szCs w:val="18"/>
      <w:lang w:val="en-GB"/>
    </w:rPr>
  </w:style>
  <w:style w:type="paragraph" w:styleId="7">
    <w:name w:val="toc 7"/>
    <w:basedOn w:val="a"/>
    <w:next w:val="a"/>
    <w:autoRedefine/>
    <w:uiPriority w:val="39"/>
    <w:unhideWhenUsed/>
    <w:rsid w:val="00D13CB9"/>
    <w:pPr>
      <w:ind w:left="1440"/>
    </w:pPr>
    <w:rPr>
      <w:rFonts w:cstheme="minorHAnsi"/>
      <w:sz w:val="18"/>
      <w:szCs w:val="18"/>
      <w:lang w:val="en-GB"/>
    </w:rPr>
  </w:style>
  <w:style w:type="paragraph" w:styleId="8">
    <w:name w:val="toc 8"/>
    <w:basedOn w:val="a"/>
    <w:next w:val="a"/>
    <w:autoRedefine/>
    <w:uiPriority w:val="39"/>
    <w:unhideWhenUsed/>
    <w:rsid w:val="00D13CB9"/>
    <w:pPr>
      <w:ind w:left="1680"/>
    </w:pPr>
    <w:rPr>
      <w:rFonts w:cstheme="minorHAnsi"/>
      <w:sz w:val="18"/>
      <w:szCs w:val="18"/>
      <w:lang w:val="en-GB"/>
    </w:rPr>
  </w:style>
  <w:style w:type="paragraph" w:styleId="9">
    <w:name w:val="toc 9"/>
    <w:basedOn w:val="a"/>
    <w:next w:val="a"/>
    <w:autoRedefine/>
    <w:uiPriority w:val="39"/>
    <w:unhideWhenUsed/>
    <w:rsid w:val="00D13CB9"/>
    <w:pPr>
      <w:ind w:left="1920"/>
    </w:pPr>
    <w:rPr>
      <w:rFonts w:cstheme="minorHAnsi"/>
      <w:sz w:val="18"/>
      <w:szCs w:val="18"/>
      <w:lang w:val="en-GB"/>
    </w:rPr>
  </w:style>
  <w:style w:type="paragraph" w:customStyle="1" w:styleId="StyleZakonu">
    <w:name w:val="StyleZakonu Знак"/>
    <w:basedOn w:val="a"/>
    <w:link w:val="StyleZakonu0"/>
    <w:rsid w:val="007053E8"/>
    <w:pPr>
      <w:spacing w:before="120"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Знак"/>
    <w:link w:val="StyleZakonu"/>
    <w:locked/>
    <w:rsid w:val="007053E8"/>
    <w:rPr>
      <w:rFonts w:ascii="Times New Roman" w:eastAsia="Times New Roman" w:hAnsi="Times New Roman" w:cs="Times New Roman"/>
      <w:sz w:val="20"/>
      <w:szCs w:val="20"/>
      <w:lang w:eastAsia="ru-RU"/>
    </w:rPr>
  </w:style>
  <w:style w:type="paragraph" w:customStyle="1" w:styleId="rvps2">
    <w:name w:val="rvps2"/>
    <w:basedOn w:val="a"/>
    <w:rsid w:val="007053E8"/>
    <w:pPr>
      <w:spacing w:before="100" w:beforeAutospacing="1" w:after="100" w:afterAutospacing="1"/>
    </w:pPr>
    <w:rPr>
      <w:rFonts w:ascii="Times New Roman" w:eastAsia="Times New Roman" w:hAnsi="Times New Roman" w:cs="Times New Roman"/>
      <w:lang w:val="uk-UA" w:eastAsia="uk-UA"/>
    </w:rPr>
  </w:style>
  <w:style w:type="paragraph" w:customStyle="1" w:styleId="rtejustify">
    <w:name w:val="rtejustify"/>
    <w:basedOn w:val="a"/>
    <w:rsid w:val="007053E8"/>
    <w:pPr>
      <w:spacing w:before="100" w:beforeAutospacing="1" w:after="100" w:afterAutospacing="1"/>
    </w:pPr>
    <w:rPr>
      <w:rFonts w:ascii="Times New Roman" w:eastAsia="Times New Roman" w:hAnsi="Times New Roman" w:cs="Times New Roman"/>
      <w:lang w:val="ru-RU" w:eastAsia="ru-RU"/>
    </w:rPr>
  </w:style>
  <w:style w:type="character" w:customStyle="1" w:styleId="rvts11">
    <w:name w:val="rvts11"/>
    <w:basedOn w:val="a0"/>
    <w:rsid w:val="008B0840"/>
  </w:style>
  <w:style w:type="character" w:customStyle="1" w:styleId="rvts46">
    <w:name w:val="rvts46"/>
    <w:basedOn w:val="a0"/>
    <w:rsid w:val="008B0840"/>
  </w:style>
  <w:style w:type="character" w:customStyle="1" w:styleId="rvts9">
    <w:name w:val="rvts9"/>
    <w:basedOn w:val="a0"/>
    <w:rsid w:val="008B0840"/>
  </w:style>
  <w:style w:type="paragraph" w:customStyle="1" w:styleId="xfmc1">
    <w:name w:val="xfmc1"/>
    <w:basedOn w:val="a"/>
    <w:rsid w:val="008B0840"/>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5366">
      <w:bodyDiv w:val="1"/>
      <w:marLeft w:val="0"/>
      <w:marRight w:val="0"/>
      <w:marTop w:val="0"/>
      <w:marBottom w:val="0"/>
      <w:divBdr>
        <w:top w:val="none" w:sz="0" w:space="0" w:color="auto"/>
        <w:left w:val="none" w:sz="0" w:space="0" w:color="auto"/>
        <w:bottom w:val="none" w:sz="0" w:space="0" w:color="auto"/>
        <w:right w:val="none" w:sz="0" w:space="0" w:color="auto"/>
      </w:divBdr>
    </w:div>
    <w:div w:id="177694043">
      <w:bodyDiv w:val="1"/>
      <w:marLeft w:val="0"/>
      <w:marRight w:val="0"/>
      <w:marTop w:val="0"/>
      <w:marBottom w:val="0"/>
      <w:divBdr>
        <w:top w:val="none" w:sz="0" w:space="0" w:color="auto"/>
        <w:left w:val="none" w:sz="0" w:space="0" w:color="auto"/>
        <w:bottom w:val="none" w:sz="0" w:space="0" w:color="auto"/>
        <w:right w:val="none" w:sz="0" w:space="0" w:color="auto"/>
      </w:divBdr>
    </w:div>
    <w:div w:id="201090265">
      <w:bodyDiv w:val="1"/>
      <w:marLeft w:val="0"/>
      <w:marRight w:val="0"/>
      <w:marTop w:val="0"/>
      <w:marBottom w:val="0"/>
      <w:divBdr>
        <w:top w:val="none" w:sz="0" w:space="0" w:color="auto"/>
        <w:left w:val="none" w:sz="0" w:space="0" w:color="auto"/>
        <w:bottom w:val="none" w:sz="0" w:space="0" w:color="auto"/>
        <w:right w:val="none" w:sz="0" w:space="0" w:color="auto"/>
      </w:divBdr>
    </w:div>
    <w:div w:id="615872803">
      <w:bodyDiv w:val="1"/>
      <w:marLeft w:val="0"/>
      <w:marRight w:val="0"/>
      <w:marTop w:val="0"/>
      <w:marBottom w:val="0"/>
      <w:divBdr>
        <w:top w:val="none" w:sz="0" w:space="0" w:color="auto"/>
        <w:left w:val="none" w:sz="0" w:space="0" w:color="auto"/>
        <w:bottom w:val="none" w:sz="0" w:space="0" w:color="auto"/>
        <w:right w:val="none" w:sz="0" w:space="0" w:color="auto"/>
      </w:divBdr>
    </w:div>
    <w:div w:id="622689856">
      <w:bodyDiv w:val="1"/>
      <w:marLeft w:val="0"/>
      <w:marRight w:val="0"/>
      <w:marTop w:val="0"/>
      <w:marBottom w:val="0"/>
      <w:divBdr>
        <w:top w:val="none" w:sz="0" w:space="0" w:color="auto"/>
        <w:left w:val="none" w:sz="0" w:space="0" w:color="auto"/>
        <w:bottom w:val="none" w:sz="0" w:space="0" w:color="auto"/>
        <w:right w:val="none" w:sz="0" w:space="0" w:color="auto"/>
      </w:divBdr>
    </w:div>
    <w:div w:id="1012101957">
      <w:bodyDiv w:val="1"/>
      <w:marLeft w:val="0"/>
      <w:marRight w:val="0"/>
      <w:marTop w:val="0"/>
      <w:marBottom w:val="0"/>
      <w:divBdr>
        <w:top w:val="none" w:sz="0" w:space="0" w:color="auto"/>
        <w:left w:val="none" w:sz="0" w:space="0" w:color="auto"/>
        <w:bottom w:val="none" w:sz="0" w:space="0" w:color="auto"/>
        <w:right w:val="none" w:sz="0" w:space="0" w:color="auto"/>
      </w:divBdr>
    </w:div>
    <w:div w:id="1375815735">
      <w:bodyDiv w:val="1"/>
      <w:marLeft w:val="0"/>
      <w:marRight w:val="0"/>
      <w:marTop w:val="0"/>
      <w:marBottom w:val="0"/>
      <w:divBdr>
        <w:top w:val="none" w:sz="0" w:space="0" w:color="auto"/>
        <w:left w:val="none" w:sz="0" w:space="0" w:color="auto"/>
        <w:bottom w:val="none" w:sz="0" w:space="0" w:color="auto"/>
        <w:right w:val="none" w:sz="0" w:space="0" w:color="auto"/>
      </w:divBdr>
    </w:div>
    <w:div w:id="1693266341">
      <w:bodyDiv w:val="1"/>
      <w:marLeft w:val="0"/>
      <w:marRight w:val="0"/>
      <w:marTop w:val="0"/>
      <w:marBottom w:val="0"/>
      <w:divBdr>
        <w:top w:val="none" w:sz="0" w:space="0" w:color="auto"/>
        <w:left w:val="none" w:sz="0" w:space="0" w:color="auto"/>
        <w:bottom w:val="none" w:sz="0" w:space="0" w:color="auto"/>
        <w:right w:val="none" w:sz="0" w:space="0" w:color="auto"/>
      </w:divBdr>
    </w:div>
    <w:div w:id="1845245088">
      <w:bodyDiv w:val="1"/>
      <w:marLeft w:val="0"/>
      <w:marRight w:val="0"/>
      <w:marTop w:val="0"/>
      <w:marBottom w:val="0"/>
      <w:divBdr>
        <w:top w:val="none" w:sz="0" w:space="0" w:color="auto"/>
        <w:left w:val="none" w:sz="0" w:space="0" w:color="auto"/>
        <w:bottom w:val="none" w:sz="0" w:space="0" w:color="auto"/>
        <w:right w:val="none" w:sz="0" w:space="0" w:color="auto"/>
      </w:divBdr>
    </w:div>
    <w:div w:id="1947880794">
      <w:bodyDiv w:val="1"/>
      <w:marLeft w:val="0"/>
      <w:marRight w:val="0"/>
      <w:marTop w:val="0"/>
      <w:marBottom w:val="0"/>
      <w:divBdr>
        <w:top w:val="none" w:sz="0" w:space="0" w:color="auto"/>
        <w:left w:val="none" w:sz="0" w:space="0" w:color="auto"/>
        <w:bottom w:val="none" w:sz="0" w:space="0" w:color="auto"/>
        <w:right w:val="none" w:sz="0" w:space="0" w:color="auto"/>
      </w:divBdr>
    </w:div>
    <w:div w:id="1971400801">
      <w:bodyDiv w:val="1"/>
      <w:marLeft w:val="0"/>
      <w:marRight w:val="0"/>
      <w:marTop w:val="0"/>
      <w:marBottom w:val="0"/>
      <w:divBdr>
        <w:top w:val="none" w:sz="0" w:space="0" w:color="auto"/>
        <w:left w:val="none" w:sz="0" w:space="0" w:color="auto"/>
        <w:bottom w:val="none" w:sz="0" w:space="0" w:color="auto"/>
        <w:right w:val="none" w:sz="0" w:space="0" w:color="auto"/>
      </w:divBdr>
    </w:div>
    <w:div w:id="211520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entralization.gov.ua/news/12533" TargetMode="External"/><Relationship Id="rId13" Type="http://schemas.openxmlformats.org/officeDocument/2006/relationships/hyperlink" Target="https://zakon.rada.gov.ua/laws/show/2456-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456-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entralization.gov.ua/energoefe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centralization.gov.ua/newrayons?area_id=&amp;sort_by_otg_count=&amp;sort_by_square=&amp;sort_by_population=" TargetMode="External"/><Relationship Id="rId4" Type="http://schemas.openxmlformats.org/officeDocument/2006/relationships/settings" Target="settings.xml"/><Relationship Id="rId9" Type="http://schemas.openxmlformats.org/officeDocument/2006/relationships/hyperlink" Target="https://decentralization.gov.ua/news/1263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ush_svi\Documents\ToRs\discussion\!!!final-3\&#1087;&#1088;&#1077;&#1089;&#1089;-&#1088;&#1077;&#1083;&#1080;&#1079;-28-07\Press%20Release-20210728T064836Z-001\Press%20Release\01%20-%20Microsoft%20Word\U-LEAD_PR_donors(b)_t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04F7B-0207-4816-823A-C979B592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U-LEAD_PR_donors(b)_top</Template>
  <TotalTime>158</TotalTime>
  <Pages>32</Pages>
  <Words>9151</Words>
  <Characters>52161</Characters>
  <Application>Microsoft Office Word</Application>
  <DocSecurity>0</DocSecurity>
  <Lines>434</Lines>
  <Paragraphs>122</Paragraphs>
  <ScaleCrop>false</ScaleCrop>
  <HeadingPairs>
    <vt:vector size="8" baseType="variant">
      <vt:variant>
        <vt:lpstr>Название</vt:lpstr>
      </vt:variant>
      <vt:variant>
        <vt:i4>1</vt:i4>
      </vt:variant>
      <vt:variant>
        <vt:lpstr>Назва</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61190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Halushka</dc:creator>
  <cp:lastModifiedBy>Yanina</cp:lastModifiedBy>
  <cp:revision>12</cp:revision>
  <cp:lastPrinted>2020-02-07T12:05:00Z</cp:lastPrinted>
  <dcterms:created xsi:type="dcterms:W3CDTF">2023-11-03T14:44:00Z</dcterms:created>
  <dcterms:modified xsi:type="dcterms:W3CDTF">2023-11-16T13:09:00Z</dcterms:modified>
</cp:coreProperties>
</file>