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1A6FE" w14:textId="5BB9D08A" w:rsidR="00375D0B" w:rsidRPr="00B26A27" w:rsidRDefault="00375D0B" w:rsidP="00375D0B">
      <w:pPr>
        <w:spacing w:before="120" w:after="120" w:line="288" w:lineRule="auto"/>
        <w:jc w:val="center"/>
        <w:rPr>
          <w:rFonts w:asciiTheme="minorHAnsi" w:hAnsiTheme="minorHAnsi" w:cstheme="minorHAnsi"/>
          <w:b/>
          <w:color w:val="000000"/>
          <w:sz w:val="24"/>
          <w:szCs w:val="24"/>
          <w:shd w:val="clear" w:color="auto" w:fill="FFFFFF"/>
        </w:rPr>
      </w:pPr>
      <w:r w:rsidRPr="00B26A27">
        <w:rPr>
          <w:rFonts w:asciiTheme="minorHAnsi" w:hAnsiTheme="minorHAnsi" w:cstheme="minorHAnsi"/>
          <w:b/>
          <w:color w:val="000000"/>
          <w:sz w:val="24"/>
          <w:szCs w:val="24"/>
          <w:shd w:val="clear" w:color="auto" w:fill="FFFFFF"/>
        </w:rPr>
        <w:t xml:space="preserve">Чи нараховується амортизація на </w:t>
      </w:r>
      <w:r w:rsidRPr="001465A0">
        <w:rPr>
          <w:rFonts w:asciiTheme="minorHAnsi" w:hAnsiTheme="minorHAnsi" w:cstheme="minorHAnsi"/>
          <w:b/>
          <w:color w:val="000000"/>
          <w:sz w:val="24"/>
          <w:szCs w:val="24"/>
          <w:shd w:val="clear" w:color="auto" w:fill="FFFFFF"/>
        </w:rPr>
        <w:t>основні засоби установою, як</w:t>
      </w:r>
      <w:r w:rsidR="00185A25" w:rsidRPr="001465A0">
        <w:rPr>
          <w:rFonts w:asciiTheme="minorHAnsi" w:hAnsiTheme="minorHAnsi" w:cstheme="minorHAnsi"/>
          <w:b/>
          <w:color w:val="000000"/>
          <w:sz w:val="24"/>
          <w:szCs w:val="24"/>
          <w:shd w:val="clear" w:color="auto" w:fill="FFFFFF"/>
        </w:rPr>
        <w:t>а</w:t>
      </w:r>
      <w:r w:rsidRPr="001465A0">
        <w:rPr>
          <w:rFonts w:asciiTheme="minorHAnsi" w:hAnsiTheme="minorHAnsi" w:cstheme="minorHAnsi"/>
          <w:b/>
          <w:color w:val="000000"/>
          <w:sz w:val="24"/>
          <w:szCs w:val="24"/>
          <w:shd w:val="clear" w:color="auto" w:fill="FFFFFF"/>
        </w:rPr>
        <w:t xml:space="preserve"> у період дії воєнного стану прий</w:t>
      </w:r>
      <w:r w:rsidR="00185A25" w:rsidRPr="001465A0">
        <w:rPr>
          <w:rFonts w:asciiTheme="minorHAnsi" w:hAnsiTheme="minorHAnsi" w:cstheme="minorHAnsi"/>
          <w:b/>
          <w:color w:val="000000"/>
          <w:sz w:val="24"/>
          <w:szCs w:val="24"/>
          <w:shd w:val="clear" w:color="auto" w:fill="FFFFFF"/>
        </w:rPr>
        <w:t xml:space="preserve">няла </w:t>
      </w:r>
      <w:r w:rsidRPr="001465A0">
        <w:rPr>
          <w:rFonts w:asciiTheme="minorHAnsi" w:hAnsiTheme="minorHAnsi" w:cstheme="minorHAnsi"/>
          <w:b/>
          <w:color w:val="000000"/>
          <w:sz w:val="24"/>
          <w:szCs w:val="24"/>
          <w:shd w:val="clear" w:color="auto" w:fill="FFFFFF"/>
        </w:rPr>
        <w:t>рішення про призупинення</w:t>
      </w:r>
      <w:r w:rsidRPr="00B26A27">
        <w:rPr>
          <w:rFonts w:asciiTheme="minorHAnsi" w:hAnsiTheme="minorHAnsi" w:cstheme="minorHAnsi"/>
          <w:b/>
          <w:color w:val="000000"/>
          <w:sz w:val="24"/>
          <w:szCs w:val="24"/>
          <w:shd w:val="clear" w:color="auto" w:fill="FFFFFF"/>
        </w:rPr>
        <w:t xml:space="preserve"> діяльності?</w:t>
      </w:r>
    </w:p>
    <w:p w14:paraId="4069506F" w14:textId="2AD426E5" w:rsidR="00375D0B" w:rsidRPr="00B26A27" w:rsidRDefault="00375D0B" w:rsidP="008A3807">
      <w:pPr>
        <w:spacing w:before="120" w:after="0" w:line="288" w:lineRule="auto"/>
        <w:ind w:firstLine="360"/>
        <w:jc w:val="both"/>
        <w:textAlignment w:val="baseline"/>
        <w:rPr>
          <w:rFonts w:asciiTheme="minorHAnsi" w:eastAsia="Times New Roman" w:hAnsiTheme="minorHAnsi" w:cstheme="minorHAnsi"/>
          <w:sz w:val="24"/>
          <w:szCs w:val="24"/>
          <w:lang w:eastAsia="ru-RU"/>
        </w:rPr>
      </w:pPr>
      <w:r w:rsidRPr="00B26A27">
        <w:rPr>
          <w:rFonts w:asciiTheme="minorHAnsi" w:eastAsia="Times New Roman" w:hAnsiTheme="minorHAnsi" w:cstheme="minorHAnsi"/>
          <w:sz w:val="24"/>
          <w:szCs w:val="24"/>
          <w:lang w:eastAsia="ru-RU"/>
        </w:rPr>
        <w:t xml:space="preserve">Відповідно до вимог ч. 2 ст. 56 Бюджетного кодексу України (далі – БКУ) бюджетні установи ведуть бухгалтерський облік відповідно до національних положень (стандартів) бухгалтерського обліку (далі – НП(С)БОДС) та інших нормативно-правових актів щодо ведення бухгалтерського обліку в порядку, встановленому Міністерством фінансів України (далі – Мінфін). </w:t>
      </w:r>
    </w:p>
    <w:p w14:paraId="233F84AC" w14:textId="77777777" w:rsidR="00375D0B" w:rsidRPr="00B26A27" w:rsidRDefault="00375D0B" w:rsidP="008A3807">
      <w:pPr>
        <w:spacing w:before="120" w:after="0" w:line="288" w:lineRule="auto"/>
        <w:ind w:firstLine="360"/>
        <w:jc w:val="both"/>
        <w:rPr>
          <w:rFonts w:asciiTheme="minorHAnsi" w:eastAsia="Times New Roman" w:hAnsiTheme="minorHAnsi" w:cstheme="minorHAnsi"/>
          <w:color w:val="2B2B2B"/>
          <w:sz w:val="24"/>
          <w:szCs w:val="24"/>
          <w:shd w:val="clear" w:color="auto" w:fill="FFFFFF"/>
          <w:lang w:eastAsia="ru-RU"/>
        </w:rPr>
      </w:pPr>
      <w:r w:rsidRPr="00B26A27">
        <w:rPr>
          <w:rFonts w:asciiTheme="minorHAnsi" w:eastAsia="Times New Roman" w:hAnsiTheme="minorHAnsi" w:cstheme="minorHAnsi"/>
          <w:color w:val="2B2B2B"/>
          <w:sz w:val="24"/>
          <w:szCs w:val="24"/>
          <w:shd w:val="clear" w:color="auto" w:fill="FFFFFF"/>
          <w:lang w:eastAsia="ru-RU"/>
        </w:rPr>
        <w:t xml:space="preserve">Зокрема, основні засоби (далі – ОЗ) бюджетні установи обліковують за вимогами: </w:t>
      </w:r>
    </w:p>
    <w:p w14:paraId="56D185DC" w14:textId="700FAB4F" w:rsidR="00375D0B" w:rsidRPr="00B26A27" w:rsidRDefault="00375D0B" w:rsidP="008A3807">
      <w:pPr>
        <w:pStyle w:val="ListParagraph"/>
        <w:numPr>
          <w:ilvl w:val="0"/>
          <w:numId w:val="2"/>
        </w:numPr>
        <w:spacing w:before="120" w:after="0" w:line="288" w:lineRule="auto"/>
        <w:jc w:val="both"/>
        <w:rPr>
          <w:rFonts w:eastAsia="Times New Roman" w:cstheme="minorHAnsi"/>
          <w:color w:val="2B2B2B"/>
          <w:sz w:val="24"/>
          <w:szCs w:val="24"/>
          <w:shd w:val="clear" w:color="auto" w:fill="FFFFFF"/>
          <w:lang w:val="uk-UA" w:eastAsia="ru-RU"/>
        </w:rPr>
      </w:pPr>
      <w:r w:rsidRPr="00B26A27">
        <w:rPr>
          <w:rFonts w:eastAsia="Times New Roman" w:cstheme="minorHAnsi"/>
          <w:color w:val="2B2B2B"/>
          <w:sz w:val="24"/>
          <w:szCs w:val="24"/>
          <w:shd w:val="clear" w:color="auto" w:fill="FFFFFF"/>
          <w:lang w:val="uk-UA" w:eastAsia="ru-RU"/>
        </w:rPr>
        <w:t>НП(С)БОДС 121 «Основні засоби», затвердженим наказом Мінфіну від 12.10.2010 № 1202 (далі – НП(С)БОДС 121)</w:t>
      </w:r>
      <w:r w:rsidR="001465A0">
        <w:rPr>
          <w:rStyle w:val="FootnoteReference"/>
          <w:rFonts w:eastAsia="Times New Roman" w:cstheme="minorHAnsi"/>
          <w:color w:val="2B2B2B"/>
          <w:sz w:val="24"/>
          <w:szCs w:val="24"/>
          <w:shd w:val="clear" w:color="auto" w:fill="FFFFFF"/>
          <w:lang w:val="uk-UA" w:eastAsia="ru-RU"/>
        </w:rPr>
        <w:footnoteReference w:id="1"/>
      </w:r>
      <w:r w:rsidRPr="00B26A27">
        <w:rPr>
          <w:rFonts w:eastAsia="Times New Roman" w:cstheme="minorHAnsi"/>
          <w:color w:val="2B2B2B"/>
          <w:sz w:val="24"/>
          <w:szCs w:val="24"/>
          <w:shd w:val="clear" w:color="auto" w:fill="FFFFFF"/>
          <w:lang w:val="uk-UA" w:eastAsia="ru-RU"/>
        </w:rPr>
        <w:t xml:space="preserve">; </w:t>
      </w:r>
    </w:p>
    <w:p w14:paraId="3F093EC9" w14:textId="7B2C985E" w:rsidR="00375D0B" w:rsidRPr="00B26A27" w:rsidRDefault="00375D0B" w:rsidP="008A3807">
      <w:pPr>
        <w:pStyle w:val="ListParagraph"/>
        <w:numPr>
          <w:ilvl w:val="0"/>
          <w:numId w:val="2"/>
        </w:numPr>
        <w:spacing w:before="120" w:after="0" w:line="288" w:lineRule="auto"/>
        <w:jc w:val="both"/>
        <w:rPr>
          <w:rFonts w:eastAsia="Times New Roman" w:cstheme="minorHAnsi"/>
          <w:color w:val="2B2B2B"/>
          <w:sz w:val="24"/>
          <w:szCs w:val="24"/>
          <w:shd w:val="clear" w:color="auto" w:fill="FFFFFF"/>
          <w:lang w:val="uk-UA" w:eastAsia="ru-RU"/>
        </w:rPr>
      </w:pPr>
      <w:r w:rsidRPr="00B26A27">
        <w:rPr>
          <w:rFonts w:eastAsia="Times New Roman" w:cstheme="minorHAnsi"/>
          <w:color w:val="2B2B2B"/>
          <w:sz w:val="24"/>
          <w:szCs w:val="24"/>
          <w:shd w:val="clear" w:color="auto" w:fill="FFFFFF"/>
          <w:lang w:val="uk-UA" w:eastAsia="ru-RU"/>
        </w:rPr>
        <w:t>НП(С)БОДС 129 «Інвестиційна нерухомість», затвердженим наказом Мінфіну від 24.12.2010 № 1629</w:t>
      </w:r>
      <w:r w:rsidR="00F2685D">
        <w:rPr>
          <w:rStyle w:val="FootnoteReference"/>
          <w:rFonts w:eastAsia="Times New Roman" w:cstheme="minorHAnsi"/>
          <w:color w:val="2B2B2B"/>
          <w:sz w:val="24"/>
          <w:szCs w:val="24"/>
          <w:shd w:val="clear" w:color="auto" w:fill="FFFFFF"/>
          <w:lang w:val="uk-UA" w:eastAsia="ru-RU"/>
        </w:rPr>
        <w:footnoteReference w:id="2"/>
      </w:r>
      <w:r w:rsidRPr="00B26A27">
        <w:rPr>
          <w:rFonts w:eastAsia="Times New Roman" w:cstheme="minorHAnsi"/>
          <w:color w:val="2B2B2B"/>
          <w:sz w:val="24"/>
          <w:szCs w:val="24"/>
          <w:shd w:val="clear" w:color="auto" w:fill="FFFFFF"/>
          <w:lang w:val="uk-UA" w:eastAsia="ru-RU"/>
        </w:rPr>
        <w:t>;</w:t>
      </w:r>
    </w:p>
    <w:p w14:paraId="60BA7424" w14:textId="02FAF5B7" w:rsidR="00375D0B" w:rsidRPr="00B26A27" w:rsidRDefault="00375D0B" w:rsidP="008A3807">
      <w:pPr>
        <w:pStyle w:val="ListParagraph"/>
        <w:numPr>
          <w:ilvl w:val="0"/>
          <w:numId w:val="2"/>
        </w:numPr>
        <w:spacing w:before="120" w:after="0" w:line="288" w:lineRule="auto"/>
        <w:jc w:val="both"/>
        <w:rPr>
          <w:rFonts w:eastAsia="Times New Roman" w:cstheme="minorHAnsi"/>
          <w:color w:val="2B2B2B"/>
          <w:sz w:val="24"/>
          <w:szCs w:val="24"/>
          <w:shd w:val="clear" w:color="auto" w:fill="FFFFFF"/>
          <w:lang w:val="uk-UA" w:eastAsia="ru-RU"/>
        </w:rPr>
      </w:pPr>
      <w:r w:rsidRPr="00B26A27">
        <w:rPr>
          <w:rFonts w:eastAsia="Times New Roman" w:cstheme="minorHAnsi"/>
          <w:color w:val="2B2B2B"/>
          <w:sz w:val="24"/>
          <w:szCs w:val="24"/>
          <w:shd w:val="clear" w:color="auto" w:fill="FFFFFF"/>
          <w:lang w:val="uk-UA" w:eastAsia="ru-RU"/>
        </w:rPr>
        <w:t>Методичними рекомендаціями з бухгалтерського обліку основних засобів суб’єктів державного сектору, затвердженими наказом Мінфіну від 23.01.2015 № 11 (далі – Методрекомендації № 121)</w:t>
      </w:r>
      <w:r w:rsidR="00F2685D">
        <w:rPr>
          <w:rStyle w:val="FootnoteReference"/>
          <w:rFonts w:eastAsia="Times New Roman" w:cstheme="minorHAnsi"/>
          <w:color w:val="2B2B2B"/>
          <w:sz w:val="24"/>
          <w:szCs w:val="24"/>
          <w:shd w:val="clear" w:color="auto" w:fill="FFFFFF"/>
          <w:lang w:val="uk-UA" w:eastAsia="ru-RU"/>
        </w:rPr>
        <w:footnoteReference w:id="3"/>
      </w:r>
      <w:r w:rsidRPr="00B26A27">
        <w:rPr>
          <w:rFonts w:eastAsia="Times New Roman" w:cstheme="minorHAnsi"/>
          <w:color w:val="2B2B2B"/>
          <w:sz w:val="24"/>
          <w:szCs w:val="24"/>
          <w:shd w:val="clear" w:color="auto" w:fill="FFFFFF"/>
          <w:lang w:val="uk-UA" w:eastAsia="ru-RU"/>
        </w:rPr>
        <w:t xml:space="preserve">. </w:t>
      </w:r>
    </w:p>
    <w:p w14:paraId="6C068216" w14:textId="77777777" w:rsidR="00375D0B" w:rsidRPr="00B26A27" w:rsidRDefault="00375D0B" w:rsidP="008A3807">
      <w:pPr>
        <w:spacing w:before="120" w:after="0" w:line="288" w:lineRule="auto"/>
        <w:ind w:firstLine="360"/>
        <w:jc w:val="both"/>
        <w:rPr>
          <w:rFonts w:asciiTheme="minorHAnsi" w:eastAsia="Times New Roman" w:hAnsiTheme="minorHAnsi" w:cstheme="minorHAnsi"/>
          <w:color w:val="2B2B2B"/>
          <w:sz w:val="24"/>
          <w:szCs w:val="24"/>
          <w:shd w:val="clear" w:color="auto" w:fill="FFFFFF"/>
          <w:lang w:eastAsia="ru-RU"/>
        </w:rPr>
      </w:pPr>
      <w:r w:rsidRPr="00B26A27">
        <w:rPr>
          <w:rFonts w:asciiTheme="minorHAnsi" w:eastAsia="Times New Roman" w:hAnsiTheme="minorHAnsi" w:cstheme="minorHAnsi"/>
          <w:color w:val="2B2B2B"/>
          <w:sz w:val="24"/>
          <w:szCs w:val="24"/>
          <w:shd w:val="clear" w:color="auto" w:fill="FFFFFF"/>
          <w:lang w:eastAsia="ru-RU"/>
        </w:rPr>
        <w:t xml:space="preserve">Амортизація ОЗ не є виключенням. Вищеназвані акти встановлюють не лише правила її обліку, а й правила нарахування. </w:t>
      </w:r>
    </w:p>
    <w:p w14:paraId="50B96D3E" w14:textId="77777777" w:rsidR="00375D0B" w:rsidRPr="00B26A27" w:rsidRDefault="00375D0B" w:rsidP="008A3807">
      <w:pPr>
        <w:spacing w:before="120" w:after="0" w:line="288" w:lineRule="auto"/>
        <w:ind w:firstLine="360"/>
        <w:jc w:val="both"/>
        <w:rPr>
          <w:rFonts w:asciiTheme="minorHAnsi" w:eastAsia="Times New Roman" w:hAnsiTheme="minorHAnsi" w:cstheme="minorHAnsi"/>
          <w:color w:val="2B2B2B"/>
          <w:sz w:val="24"/>
          <w:szCs w:val="24"/>
          <w:shd w:val="clear" w:color="auto" w:fill="FFFFFF"/>
          <w:lang w:eastAsia="ru-RU"/>
        </w:rPr>
      </w:pPr>
      <w:r w:rsidRPr="00B26A27">
        <w:rPr>
          <w:rFonts w:asciiTheme="minorHAnsi" w:eastAsia="Times New Roman" w:hAnsiTheme="minorHAnsi" w:cstheme="minorHAnsi"/>
          <w:color w:val="2B2B2B"/>
          <w:sz w:val="24"/>
          <w:szCs w:val="24"/>
          <w:shd w:val="clear" w:color="auto" w:fill="FFFFFF"/>
          <w:lang w:eastAsia="ru-RU"/>
        </w:rPr>
        <w:t>Нагадаємо, що нарахування амортизації починається з місяця, наступного за місяцем, у якому об'єкт ОЗ став придатним для корисного використання та введений в експлуатацію.</w:t>
      </w:r>
    </w:p>
    <w:p w14:paraId="74A0C90C" w14:textId="77777777" w:rsidR="00375D0B" w:rsidRPr="00B26A27" w:rsidRDefault="00375D0B" w:rsidP="008A3807">
      <w:pPr>
        <w:spacing w:before="120" w:after="0" w:line="288" w:lineRule="auto"/>
        <w:ind w:firstLine="360"/>
        <w:jc w:val="both"/>
        <w:rPr>
          <w:rFonts w:asciiTheme="minorHAnsi" w:eastAsia="Times New Roman" w:hAnsiTheme="minorHAnsi" w:cstheme="minorHAnsi"/>
          <w:color w:val="2B2B2B"/>
          <w:sz w:val="24"/>
          <w:szCs w:val="24"/>
          <w:shd w:val="clear" w:color="auto" w:fill="FFFFFF"/>
          <w:lang w:eastAsia="ru-RU"/>
        </w:rPr>
      </w:pPr>
      <w:r w:rsidRPr="00B26A27">
        <w:rPr>
          <w:rFonts w:asciiTheme="minorHAnsi" w:eastAsia="Times New Roman" w:hAnsiTheme="minorHAnsi" w:cstheme="minorHAnsi"/>
          <w:color w:val="2B2B2B"/>
          <w:sz w:val="24"/>
          <w:szCs w:val="24"/>
          <w:shd w:val="clear" w:color="auto" w:fill="FFFFFF"/>
          <w:lang w:eastAsia="ru-RU"/>
        </w:rPr>
        <w:t>Вартість об'єкта ОЗ розподіляється на систематичній основі протягом строку його корисного використання (експлуатації) шляхом нарахування амортизації на дату балансу щокварталу діленням річної суми амортизації на 4. За рішенням керівника бюджетної установи у розпорядчому документі про облікову політику може бути передбачено нарахування амортизації на річну дату балансу.</w:t>
      </w:r>
    </w:p>
    <w:p w14:paraId="574DD648" w14:textId="281E130C" w:rsidR="00375D0B" w:rsidRPr="00B26A27" w:rsidRDefault="00375D0B" w:rsidP="00DA3FCC">
      <w:pPr>
        <w:shd w:val="clear" w:color="auto" w:fill="FFFFFF"/>
        <w:spacing w:before="120" w:after="0" w:line="288" w:lineRule="auto"/>
        <w:ind w:firstLine="446"/>
        <w:jc w:val="both"/>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2B2B2B"/>
          <w:sz w:val="24"/>
          <w:szCs w:val="24"/>
          <w:shd w:val="clear" w:color="auto" w:fill="FFFFFF"/>
          <w:lang w:eastAsia="ru-RU"/>
        </w:rPr>
        <w:tab/>
      </w:r>
      <w:r w:rsidRPr="00B26A27">
        <w:rPr>
          <w:rFonts w:asciiTheme="minorHAnsi" w:eastAsia="Times New Roman" w:hAnsiTheme="minorHAnsi" w:cstheme="minorHAnsi"/>
          <w:b/>
          <w:color w:val="333333"/>
          <w:sz w:val="24"/>
          <w:szCs w:val="24"/>
          <w:lang w:eastAsia="ru-RU"/>
        </w:rPr>
        <w:t>Важливо!</w:t>
      </w:r>
      <w:r w:rsidRPr="00B26A27">
        <w:rPr>
          <w:rFonts w:asciiTheme="minorHAnsi" w:eastAsia="Times New Roman" w:hAnsiTheme="minorHAnsi" w:cstheme="minorHAnsi"/>
          <w:color w:val="333333"/>
          <w:sz w:val="24"/>
          <w:szCs w:val="24"/>
          <w:lang w:eastAsia="ru-RU"/>
        </w:rPr>
        <w:t xml:space="preserve"> НП(С)БОДС 121 містить чіткий </w:t>
      </w:r>
      <w:r w:rsidRPr="00B26A27">
        <w:rPr>
          <w:rFonts w:asciiTheme="minorHAnsi" w:eastAsia="Times New Roman" w:hAnsiTheme="minorHAnsi" w:cstheme="minorHAnsi"/>
          <w:b/>
          <w:color w:val="333333"/>
          <w:sz w:val="24"/>
          <w:szCs w:val="24"/>
          <w:lang w:eastAsia="ru-RU"/>
        </w:rPr>
        <w:t>перелік об’єктів ОЗ,</w:t>
      </w:r>
      <w:r w:rsidRPr="00B26A27">
        <w:rPr>
          <w:rFonts w:asciiTheme="minorHAnsi" w:eastAsia="Times New Roman" w:hAnsiTheme="minorHAnsi" w:cstheme="minorHAnsi"/>
          <w:color w:val="333333"/>
          <w:sz w:val="24"/>
          <w:szCs w:val="24"/>
          <w:lang w:eastAsia="ru-RU"/>
        </w:rPr>
        <w:t xml:space="preserve">  які </w:t>
      </w:r>
      <w:r w:rsidRPr="00B26A27">
        <w:rPr>
          <w:rFonts w:asciiTheme="minorHAnsi" w:eastAsia="Times New Roman" w:hAnsiTheme="minorHAnsi" w:cstheme="minorHAnsi"/>
          <w:b/>
          <w:color w:val="333333"/>
          <w:sz w:val="24"/>
          <w:szCs w:val="24"/>
          <w:lang w:eastAsia="ru-RU"/>
        </w:rPr>
        <w:t>не підлягають амортизації,</w:t>
      </w:r>
      <w:r w:rsidRPr="00B26A27">
        <w:rPr>
          <w:rFonts w:asciiTheme="minorHAnsi" w:eastAsia="Times New Roman" w:hAnsiTheme="minorHAnsi" w:cstheme="minorHAnsi"/>
          <w:color w:val="333333"/>
          <w:sz w:val="24"/>
          <w:szCs w:val="24"/>
          <w:lang w:eastAsia="ru-RU"/>
        </w:rPr>
        <w:t xml:space="preserve"> а також </w:t>
      </w:r>
      <w:r w:rsidRPr="00B26A27">
        <w:rPr>
          <w:rFonts w:asciiTheme="minorHAnsi" w:eastAsia="Times New Roman" w:hAnsiTheme="minorHAnsi" w:cstheme="minorHAnsi"/>
          <w:b/>
          <w:color w:val="333333"/>
          <w:sz w:val="24"/>
          <w:szCs w:val="24"/>
          <w:lang w:eastAsia="ru-RU"/>
        </w:rPr>
        <w:t>переліки випадків</w:t>
      </w:r>
      <w:r w:rsidRPr="00B26A27">
        <w:rPr>
          <w:rFonts w:asciiTheme="minorHAnsi" w:eastAsia="Times New Roman" w:hAnsiTheme="minorHAnsi" w:cstheme="minorHAnsi"/>
          <w:color w:val="333333"/>
          <w:sz w:val="24"/>
          <w:szCs w:val="24"/>
          <w:lang w:eastAsia="ru-RU"/>
        </w:rPr>
        <w:t xml:space="preserve">, коли бюджетна установа має </w:t>
      </w:r>
      <w:r w:rsidRPr="00B26A27">
        <w:rPr>
          <w:rFonts w:asciiTheme="minorHAnsi" w:eastAsia="Times New Roman" w:hAnsiTheme="minorHAnsi" w:cstheme="minorHAnsi"/>
          <w:b/>
          <w:color w:val="333333"/>
          <w:sz w:val="24"/>
          <w:szCs w:val="24"/>
          <w:lang w:eastAsia="ru-RU"/>
        </w:rPr>
        <w:t>призупинити нарахування амортизації</w:t>
      </w:r>
      <w:r w:rsidRPr="00B26A27">
        <w:rPr>
          <w:rFonts w:asciiTheme="minorHAnsi" w:eastAsia="Times New Roman" w:hAnsiTheme="minorHAnsi" w:cstheme="minorHAnsi"/>
          <w:color w:val="333333"/>
          <w:sz w:val="24"/>
          <w:szCs w:val="24"/>
          <w:lang w:eastAsia="ru-RU"/>
        </w:rPr>
        <w:t xml:space="preserve"> та </w:t>
      </w:r>
      <w:r w:rsidRPr="00B26A27">
        <w:rPr>
          <w:rFonts w:asciiTheme="minorHAnsi" w:eastAsia="Times New Roman" w:hAnsiTheme="minorHAnsi" w:cstheme="minorHAnsi"/>
          <w:b/>
          <w:color w:val="333333"/>
          <w:sz w:val="24"/>
          <w:szCs w:val="24"/>
          <w:lang w:eastAsia="ru-RU"/>
        </w:rPr>
        <w:t>не нараховувати амортизацію</w:t>
      </w:r>
      <w:r w:rsidRPr="00B26A27">
        <w:rPr>
          <w:rFonts w:asciiTheme="minorHAnsi" w:eastAsia="Times New Roman" w:hAnsiTheme="minorHAnsi" w:cstheme="minorHAnsi"/>
          <w:color w:val="333333"/>
          <w:sz w:val="24"/>
          <w:szCs w:val="24"/>
          <w:lang w:eastAsia="ru-RU"/>
        </w:rPr>
        <w:t xml:space="preserve"> на об'єкти ОЗ. Такі самі вимоги містяться у  Методрекомендаціях № 121.</w:t>
      </w:r>
    </w:p>
    <w:p w14:paraId="60226AFC" w14:textId="77777777" w:rsidR="00375D0B" w:rsidRPr="00B26A27" w:rsidRDefault="00375D0B" w:rsidP="00DA3FCC">
      <w:pPr>
        <w:spacing w:before="120" w:after="0" w:line="288" w:lineRule="auto"/>
        <w:ind w:firstLine="446"/>
        <w:jc w:val="both"/>
        <w:rPr>
          <w:rFonts w:asciiTheme="minorHAnsi" w:eastAsia="Times New Roman" w:hAnsiTheme="minorHAnsi" w:cstheme="minorHAnsi"/>
          <w:color w:val="2B2B2B"/>
          <w:sz w:val="24"/>
          <w:szCs w:val="24"/>
          <w:shd w:val="clear" w:color="auto" w:fill="FFFFFF"/>
          <w:lang w:eastAsia="ru-RU"/>
        </w:rPr>
      </w:pPr>
      <w:r w:rsidRPr="00B26A27">
        <w:rPr>
          <w:rFonts w:asciiTheme="minorHAnsi" w:eastAsia="Times New Roman" w:hAnsiTheme="minorHAnsi" w:cstheme="minorHAnsi"/>
          <w:color w:val="2B2B2B"/>
          <w:sz w:val="24"/>
          <w:szCs w:val="24"/>
          <w:shd w:val="clear" w:color="auto" w:fill="FFFFFF"/>
          <w:lang w:eastAsia="ru-RU"/>
        </w:rPr>
        <w:t xml:space="preserve">Так, відповідно до </w:t>
      </w:r>
      <w:r w:rsidRPr="00B26A27">
        <w:rPr>
          <w:rFonts w:asciiTheme="minorHAnsi" w:eastAsia="Times New Roman" w:hAnsiTheme="minorHAnsi" w:cstheme="minorHAnsi"/>
          <w:i/>
          <w:color w:val="2B2B2B"/>
          <w:sz w:val="24"/>
          <w:szCs w:val="24"/>
          <w:shd w:val="clear" w:color="auto" w:fill="FFFFFF"/>
          <w:lang w:eastAsia="ru-RU"/>
        </w:rPr>
        <w:t>пункту 2 розділу IV НП(С)БОДС 121 та пункту 7 розділу V Методрекомендацій № 121</w:t>
      </w:r>
      <w:r w:rsidRPr="00B26A27">
        <w:rPr>
          <w:rFonts w:asciiTheme="minorHAnsi" w:eastAsia="Times New Roman" w:hAnsiTheme="minorHAnsi" w:cstheme="minorHAnsi"/>
          <w:color w:val="2B2B2B"/>
          <w:sz w:val="24"/>
          <w:szCs w:val="24"/>
          <w:shd w:val="clear" w:color="auto" w:fill="FFFFFF"/>
          <w:lang w:eastAsia="ru-RU"/>
        </w:rPr>
        <w:t xml:space="preserve"> </w:t>
      </w:r>
      <w:r w:rsidRPr="00B26A27">
        <w:rPr>
          <w:rFonts w:asciiTheme="minorHAnsi" w:eastAsia="Times New Roman" w:hAnsiTheme="minorHAnsi" w:cstheme="minorHAnsi"/>
          <w:b/>
          <w:color w:val="2B2B2B"/>
          <w:sz w:val="24"/>
          <w:szCs w:val="24"/>
          <w:shd w:val="clear" w:color="auto" w:fill="FFFFFF"/>
          <w:lang w:eastAsia="ru-RU"/>
        </w:rPr>
        <w:t>не підлягають амортизації</w:t>
      </w:r>
      <w:r w:rsidRPr="00B26A27">
        <w:rPr>
          <w:rFonts w:asciiTheme="minorHAnsi" w:eastAsia="Times New Roman" w:hAnsiTheme="minorHAnsi" w:cstheme="minorHAnsi"/>
          <w:color w:val="2B2B2B"/>
          <w:sz w:val="24"/>
          <w:szCs w:val="24"/>
          <w:shd w:val="clear" w:color="auto" w:fill="FFFFFF"/>
          <w:lang w:eastAsia="ru-RU"/>
        </w:rPr>
        <w:t>:</w:t>
      </w:r>
    </w:p>
    <w:p w14:paraId="236F35CB" w14:textId="528B2BE9" w:rsidR="00375D0B" w:rsidRPr="00B26A27" w:rsidRDefault="00375D0B" w:rsidP="00226B6D">
      <w:pPr>
        <w:spacing w:before="120" w:after="0" w:line="288" w:lineRule="auto"/>
        <w:ind w:firstLine="562"/>
        <w:jc w:val="both"/>
        <w:rPr>
          <w:rFonts w:asciiTheme="minorHAnsi" w:eastAsia="Times New Roman" w:hAnsiTheme="minorHAnsi" w:cstheme="minorHAnsi"/>
          <w:color w:val="2B2B2B"/>
          <w:sz w:val="24"/>
          <w:szCs w:val="24"/>
          <w:shd w:val="clear" w:color="auto" w:fill="FFFFFF"/>
          <w:lang w:eastAsia="ru-RU"/>
        </w:rPr>
      </w:pPr>
      <w:r w:rsidRPr="00B26A27">
        <w:rPr>
          <w:rFonts w:asciiTheme="minorHAnsi" w:eastAsia="Times New Roman" w:hAnsiTheme="minorHAnsi" w:cstheme="minorHAnsi"/>
          <w:color w:val="2B2B2B"/>
          <w:sz w:val="24"/>
          <w:szCs w:val="24"/>
          <w:shd w:val="clear" w:color="auto" w:fill="FFFFFF"/>
          <w:lang w:eastAsia="ru-RU"/>
        </w:rPr>
        <w:lastRenderedPageBreak/>
        <w:t>•</w:t>
      </w:r>
      <w:r w:rsidRPr="00B26A27">
        <w:rPr>
          <w:rFonts w:asciiTheme="minorHAnsi" w:eastAsia="Times New Roman" w:hAnsiTheme="minorHAnsi" w:cstheme="minorHAnsi"/>
          <w:color w:val="2B2B2B"/>
          <w:sz w:val="24"/>
          <w:szCs w:val="24"/>
          <w:shd w:val="clear" w:color="auto" w:fill="FFFFFF"/>
          <w:lang w:eastAsia="ru-RU"/>
        </w:rPr>
        <w:tab/>
        <w:t xml:space="preserve">земельні ділянки; </w:t>
      </w:r>
    </w:p>
    <w:p w14:paraId="7C6F63F7" w14:textId="1F7C6607" w:rsidR="00375D0B" w:rsidRPr="00B26A27" w:rsidRDefault="00375D0B" w:rsidP="00226B6D">
      <w:pPr>
        <w:spacing w:before="120" w:after="0" w:line="288" w:lineRule="auto"/>
        <w:ind w:firstLine="562"/>
        <w:jc w:val="both"/>
        <w:rPr>
          <w:rFonts w:asciiTheme="minorHAnsi" w:eastAsia="Times New Roman" w:hAnsiTheme="minorHAnsi" w:cstheme="minorHAnsi"/>
          <w:color w:val="2B2B2B"/>
          <w:sz w:val="24"/>
          <w:szCs w:val="24"/>
          <w:shd w:val="clear" w:color="auto" w:fill="FFFFFF"/>
          <w:lang w:eastAsia="ru-RU"/>
        </w:rPr>
      </w:pPr>
      <w:r w:rsidRPr="00B26A27">
        <w:rPr>
          <w:rFonts w:asciiTheme="minorHAnsi" w:eastAsia="Times New Roman" w:hAnsiTheme="minorHAnsi" w:cstheme="minorHAnsi"/>
          <w:color w:val="2B2B2B"/>
          <w:sz w:val="24"/>
          <w:szCs w:val="24"/>
          <w:shd w:val="clear" w:color="auto" w:fill="FFFFFF"/>
          <w:lang w:eastAsia="ru-RU"/>
        </w:rPr>
        <w:t>•</w:t>
      </w:r>
      <w:r w:rsidRPr="00B26A27">
        <w:rPr>
          <w:rFonts w:asciiTheme="minorHAnsi" w:eastAsia="Times New Roman" w:hAnsiTheme="minorHAnsi" w:cstheme="minorHAnsi"/>
          <w:color w:val="2B2B2B"/>
          <w:sz w:val="24"/>
          <w:szCs w:val="24"/>
          <w:shd w:val="clear" w:color="auto" w:fill="FFFFFF"/>
          <w:lang w:eastAsia="ru-RU"/>
        </w:rPr>
        <w:tab/>
        <w:t>музейні фонди (пам'ятки культурної спадщини національного або місцевого значення, які внесені (підлягають внесенню) до Державного реєстру нерухомих пам'яток України;</w:t>
      </w:r>
    </w:p>
    <w:p w14:paraId="585AF5E9" w14:textId="7C6B66B8" w:rsidR="00375D0B" w:rsidRPr="00B26A27" w:rsidRDefault="00375D0B" w:rsidP="00D17D28">
      <w:pPr>
        <w:spacing w:before="120" w:after="0" w:line="288" w:lineRule="auto"/>
        <w:ind w:firstLine="562"/>
        <w:jc w:val="both"/>
        <w:rPr>
          <w:rFonts w:asciiTheme="minorHAnsi" w:eastAsia="Times New Roman" w:hAnsiTheme="minorHAnsi" w:cstheme="minorHAnsi"/>
          <w:color w:val="2B2B2B"/>
          <w:sz w:val="24"/>
          <w:szCs w:val="24"/>
          <w:shd w:val="clear" w:color="auto" w:fill="FFFFFF"/>
          <w:lang w:eastAsia="ru-RU"/>
        </w:rPr>
      </w:pPr>
      <w:r w:rsidRPr="00B26A27">
        <w:rPr>
          <w:rFonts w:asciiTheme="minorHAnsi" w:eastAsia="Times New Roman" w:hAnsiTheme="minorHAnsi" w:cstheme="minorHAnsi"/>
          <w:color w:val="2B2B2B"/>
          <w:sz w:val="24"/>
          <w:szCs w:val="24"/>
          <w:shd w:val="clear" w:color="auto" w:fill="FFFFFF"/>
          <w:lang w:eastAsia="ru-RU"/>
        </w:rPr>
        <w:t>•</w:t>
      </w:r>
      <w:r w:rsidRPr="00B26A27">
        <w:rPr>
          <w:rFonts w:asciiTheme="minorHAnsi" w:eastAsia="Times New Roman" w:hAnsiTheme="minorHAnsi" w:cstheme="minorHAnsi"/>
          <w:color w:val="2B2B2B"/>
          <w:sz w:val="24"/>
          <w:szCs w:val="24"/>
          <w:shd w:val="clear" w:color="auto" w:fill="FFFFFF"/>
          <w:lang w:eastAsia="ru-RU"/>
        </w:rPr>
        <w:tab/>
        <w:t>унікальні документи Національного архівного фонду України, які внесені (підлягають внесенню) до Державного реєстру національного культурного надбання, які зберігаються в бібліотеках згідно із Законом України "Про Національний архівний фонд та архівні установи";</w:t>
      </w:r>
    </w:p>
    <w:p w14:paraId="3498DD29" w14:textId="32971125" w:rsidR="00375D0B" w:rsidRPr="00B26A27" w:rsidRDefault="00375D0B" w:rsidP="00A94A45">
      <w:pPr>
        <w:spacing w:before="120" w:after="0" w:line="288" w:lineRule="auto"/>
        <w:ind w:firstLine="567"/>
        <w:jc w:val="both"/>
        <w:rPr>
          <w:rFonts w:asciiTheme="minorHAnsi" w:eastAsia="Times New Roman" w:hAnsiTheme="minorHAnsi" w:cstheme="minorHAnsi"/>
          <w:color w:val="2B2B2B"/>
          <w:sz w:val="24"/>
          <w:szCs w:val="24"/>
          <w:shd w:val="clear" w:color="auto" w:fill="FFFFFF"/>
          <w:lang w:eastAsia="ru-RU"/>
        </w:rPr>
      </w:pPr>
      <w:r w:rsidRPr="00B26A27">
        <w:rPr>
          <w:rFonts w:asciiTheme="minorHAnsi" w:eastAsia="Times New Roman" w:hAnsiTheme="minorHAnsi" w:cstheme="minorHAnsi"/>
          <w:color w:val="2B2B2B"/>
          <w:sz w:val="24"/>
          <w:szCs w:val="24"/>
          <w:shd w:val="clear" w:color="auto" w:fill="FFFFFF"/>
          <w:lang w:eastAsia="ru-RU"/>
        </w:rPr>
        <w:t>•</w:t>
      </w:r>
      <w:r w:rsidRPr="00B26A27">
        <w:rPr>
          <w:rFonts w:asciiTheme="minorHAnsi" w:eastAsia="Times New Roman" w:hAnsiTheme="minorHAnsi" w:cstheme="minorHAnsi"/>
          <w:color w:val="2B2B2B"/>
          <w:sz w:val="24"/>
          <w:szCs w:val="24"/>
          <w:shd w:val="clear" w:color="auto" w:fill="FFFFFF"/>
          <w:lang w:eastAsia="ru-RU"/>
        </w:rPr>
        <w:tab/>
        <w:t xml:space="preserve">рідкісні та особливо цінні документи та колекції, які є частиною бібліотечних фондів, що внесені (підлягають внесенню) до Державного реєстру національного культурного надбання України, тощо, як об'єкти з невизначеним строком корисного використання); </w:t>
      </w:r>
    </w:p>
    <w:p w14:paraId="67694EDA" w14:textId="235D3D0B" w:rsidR="00375D0B" w:rsidRPr="00B26A27" w:rsidRDefault="00375D0B" w:rsidP="00A94A45">
      <w:pPr>
        <w:spacing w:before="120" w:after="0" w:line="288" w:lineRule="auto"/>
        <w:ind w:left="432" w:firstLine="144"/>
        <w:jc w:val="both"/>
        <w:rPr>
          <w:rFonts w:asciiTheme="minorHAnsi" w:eastAsia="Times New Roman" w:hAnsiTheme="minorHAnsi" w:cstheme="minorHAnsi"/>
          <w:color w:val="2B2B2B"/>
          <w:sz w:val="24"/>
          <w:szCs w:val="24"/>
          <w:shd w:val="clear" w:color="auto" w:fill="FFFFFF"/>
          <w:lang w:eastAsia="ru-RU"/>
        </w:rPr>
      </w:pPr>
      <w:r w:rsidRPr="00B26A27">
        <w:rPr>
          <w:rFonts w:asciiTheme="minorHAnsi" w:eastAsia="Times New Roman" w:hAnsiTheme="minorHAnsi" w:cstheme="minorHAnsi"/>
          <w:color w:val="2B2B2B"/>
          <w:sz w:val="24"/>
          <w:szCs w:val="24"/>
          <w:shd w:val="clear" w:color="auto" w:fill="FFFFFF"/>
          <w:lang w:eastAsia="ru-RU"/>
        </w:rPr>
        <w:t>•</w:t>
      </w:r>
      <w:r w:rsidRPr="00B26A27">
        <w:rPr>
          <w:rFonts w:asciiTheme="minorHAnsi" w:eastAsia="Times New Roman" w:hAnsiTheme="minorHAnsi" w:cstheme="minorHAnsi"/>
          <w:color w:val="2B2B2B"/>
          <w:sz w:val="24"/>
          <w:szCs w:val="24"/>
          <w:shd w:val="clear" w:color="auto" w:fill="FFFFFF"/>
          <w:lang w:eastAsia="ru-RU"/>
        </w:rPr>
        <w:tab/>
        <w:t xml:space="preserve">піддослідні тварини; </w:t>
      </w:r>
    </w:p>
    <w:p w14:paraId="4E02DCAF" w14:textId="7EDEA0E3" w:rsidR="00375D0B" w:rsidRPr="00B26A27" w:rsidRDefault="00375D0B" w:rsidP="00A94A45">
      <w:pPr>
        <w:spacing w:before="120" w:after="0" w:line="288" w:lineRule="auto"/>
        <w:ind w:left="426" w:firstLine="141"/>
        <w:jc w:val="both"/>
        <w:rPr>
          <w:rFonts w:asciiTheme="minorHAnsi" w:eastAsia="Times New Roman" w:hAnsiTheme="minorHAnsi" w:cstheme="minorHAnsi"/>
          <w:color w:val="2B2B2B"/>
          <w:sz w:val="24"/>
          <w:szCs w:val="24"/>
          <w:shd w:val="clear" w:color="auto" w:fill="FFFFFF"/>
          <w:lang w:eastAsia="ru-RU"/>
        </w:rPr>
      </w:pPr>
      <w:r w:rsidRPr="00B26A27">
        <w:rPr>
          <w:rFonts w:asciiTheme="minorHAnsi" w:eastAsia="Times New Roman" w:hAnsiTheme="minorHAnsi" w:cstheme="minorHAnsi"/>
          <w:color w:val="2B2B2B"/>
          <w:sz w:val="24"/>
          <w:szCs w:val="24"/>
          <w:shd w:val="clear" w:color="auto" w:fill="FFFFFF"/>
          <w:lang w:eastAsia="ru-RU"/>
        </w:rPr>
        <w:t>•</w:t>
      </w:r>
      <w:r w:rsidRPr="00B26A27">
        <w:rPr>
          <w:rFonts w:asciiTheme="minorHAnsi" w:eastAsia="Times New Roman" w:hAnsiTheme="minorHAnsi" w:cstheme="minorHAnsi"/>
          <w:color w:val="2B2B2B"/>
          <w:sz w:val="24"/>
          <w:szCs w:val="24"/>
          <w:shd w:val="clear" w:color="auto" w:fill="FFFFFF"/>
          <w:lang w:eastAsia="ru-RU"/>
        </w:rPr>
        <w:tab/>
        <w:t xml:space="preserve">багаторічні насадження, що не досягли експлуатаційного віку; </w:t>
      </w:r>
    </w:p>
    <w:p w14:paraId="5ED8F718" w14:textId="70ED9296" w:rsidR="00375D0B" w:rsidRPr="00B26A27" w:rsidRDefault="00375D0B" w:rsidP="00A94A45">
      <w:pPr>
        <w:spacing w:before="120" w:after="0" w:line="288" w:lineRule="auto"/>
        <w:ind w:left="426" w:firstLine="141"/>
        <w:jc w:val="both"/>
        <w:rPr>
          <w:rFonts w:asciiTheme="minorHAnsi" w:eastAsia="Times New Roman" w:hAnsiTheme="minorHAnsi" w:cstheme="minorHAnsi"/>
          <w:color w:val="2B2B2B"/>
          <w:sz w:val="24"/>
          <w:szCs w:val="24"/>
          <w:shd w:val="clear" w:color="auto" w:fill="FFFFFF"/>
          <w:lang w:eastAsia="ru-RU"/>
        </w:rPr>
      </w:pPr>
      <w:r w:rsidRPr="00B26A27">
        <w:rPr>
          <w:rFonts w:asciiTheme="minorHAnsi" w:eastAsia="Times New Roman" w:hAnsiTheme="minorHAnsi" w:cstheme="minorHAnsi"/>
          <w:color w:val="2B2B2B"/>
          <w:sz w:val="24"/>
          <w:szCs w:val="24"/>
          <w:shd w:val="clear" w:color="auto" w:fill="FFFFFF"/>
          <w:lang w:eastAsia="ru-RU"/>
        </w:rPr>
        <w:t>•</w:t>
      </w:r>
      <w:r w:rsidRPr="00B26A27">
        <w:rPr>
          <w:rFonts w:asciiTheme="minorHAnsi" w:eastAsia="Times New Roman" w:hAnsiTheme="minorHAnsi" w:cstheme="minorHAnsi"/>
          <w:color w:val="2B2B2B"/>
          <w:sz w:val="24"/>
          <w:szCs w:val="24"/>
          <w:shd w:val="clear" w:color="auto" w:fill="FFFFFF"/>
          <w:lang w:eastAsia="ru-RU"/>
        </w:rPr>
        <w:tab/>
        <w:t xml:space="preserve">природні ресурси; </w:t>
      </w:r>
    </w:p>
    <w:p w14:paraId="448C4589" w14:textId="77777777" w:rsidR="00375D0B" w:rsidRPr="00B26A27" w:rsidRDefault="00375D0B" w:rsidP="00A94A45">
      <w:pPr>
        <w:spacing w:before="120" w:after="0" w:line="288" w:lineRule="auto"/>
        <w:ind w:left="426" w:firstLine="141"/>
        <w:jc w:val="both"/>
        <w:rPr>
          <w:rFonts w:asciiTheme="minorHAnsi" w:eastAsia="Times New Roman" w:hAnsiTheme="minorHAnsi" w:cstheme="minorHAnsi"/>
          <w:color w:val="2B2B2B"/>
          <w:sz w:val="24"/>
          <w:szCs w:val="24"/>
          <w:shd w:val="clear" w:color="auto" w:fill="FFFFFF"/>
          <w:lang w:eastAsia="ru-RU"/>
        </w:rPr>
      </w:pPr>
      <w:r w:rsidRPr="00B26A27">
        <w:rPr>
          <w:rFonts w:asciiTheme="minorHAnsi" w:eastAsia="Times New Roman" w:hAnsiTheme="minorHAnsi" w:cstheme="minorHAnsi"/>
          <w:color w:val="2B2B2B"/>
          <w:sz w:val="24"/>
          <w:szCs w:val="24"/>
          <w:shd w:val="clear" w:color="auto" w:fill="FFFFFF"/>
          <w:lang w:eastAsia="ru-RU"/>
        </w:rPr>
        <w:t>•</w:t>
      </w:r>
      <w:r w:rsidRPr="00B26A27">
        <w:rPr>
          <w:rFonts w:asciiTheme="minorHAnsi" w:eastAsia="Times New Roman" w:hAnsiTheme="minorHAnsi" w:cstheme="minorHAnsi"/>
          <w:color w:val="2B2B2B"/>
          <w:sz w:val="24"/>
          <w:szCs w:val="24"/>
          <w:shd w:val="clear" w:color="auto" w:fill="FFFFFF"/>
          <w:lang w:eastAsia="ru-RU"/>
        </w:rPr>
        <w:tab/>
        <w:t>незавершені капітальні інвестиції.</w:t>
      </w:r>
    </w:p>
    <w:p w14:paraId="54546F3C" w14:textId="77777777" w:rsidR="00375D0B" w:rsidRPr="00B26A27" w:rsidRDefault="00375D0B" w:rsidP="00BB2194">
      <w:pPr>
        <w:shd w:val="clear" w:color="auto" w:fill="FFFFFF"/>
        <w:spacing w:before="120" w:after="0" w:line="288" w:lineRule="auto"/>
        <w:ind w:firstLine="446"/>
        <w:jc w:val="both"/>
        <w:rPr>
          <w:rFonts w:asciiTheme="minorHAnsi" w:eastAsia="Times New Roman" w:hAnsiTheme="minorHAnsi" w:cstheme="minorHAnsi"/>
          <w:color w:val="333333"/>
          <w:sz w:val="24"/>
          <w:szCs w:val="24"/>
          <w:lang w:eastAsia="ru-RU"/>
        </w:rPr>
      </w:pPr>
      <w:bookmarkStart w:id="1" w:name="n158"/>
      <w:bookmarkEnd w:id="1"/>
      <w:r w:rsidRPr="00B26A27">
        <w:rPr>
          <w:rFonts w:asciiTheme="minorHAnsi" w:eastAsia="Times New Roman" w:hAnsiTheme="minorHAnsi" w:cstheme="minorHAnsi"/>
          <w:color w:val="333333"/>
          <w:sz w:val="24"/>
          <w:szCs w:val="24"/>
          <w:lang w:eastAsia="ru-RU"/>
        </w:rPr>
        <w:t xml:space="preserve">Згідно з </w:t>
      </w:r>
      <w:r w:rsidRPr="00B26A27">
        <w:rPr>
          <w:rFonts w:asciiTheme="minorHAnsi" w:eastAsia="Times New Roman" w:hAnsiTheme="minorHAnsi" w:cstheme="minorHAnsi"/>
          <w:i/>
          <w:color w:val="333333"/>
          <w:sz w:val="24"/>
          <w:szCs w:val="24"/>
          <w:lang w:eastAsia="ru-RU"/>
        </w:rPr>
        <w:t xml:space="preserve">пунктом 3 розділу IV НП(С)БОДС 121 та пунктом 2 розділу V Методрекомендацій № 121 </w:t>
      </w:r>
      <w:r w:rsidRPr="00B26A27">
        <w:rPr>
          <w:rFonts w:asciiTheme="minorHAnsi" w:eastAsia="Times New Roman" w:hAnsiTheme="minorHAnsi" w:cstheme="minorHAnsi"/>
          <w:b/>
          <w:color w:val="333333"/>
          <w:sz w:val="24"/>
          <w:szCs w:val="24"/>
          <w:lang w:eastAsia="ru-RU"/>
        </w:rPr>
        <w:t>призупиняється</w:t>
      </w:r>
      <w:r w:rsidRPr="00B26A27">
        <w:rPr>
          <w:rFonts w:asciiTheme="minorHAnsi" w:eastAsia="Times New Roman" w:hAnsiTheme="minorHAnsi" w:cstheme="minorHAnsi"/>
          <w:color w:val="333333"/>
          <w:sz w:val="24"/>
          <w:szCs w:val="24"/>
          <w:lang w:eastAsia="ru-RU"/>
        </w:rPr>
        <w:t xml:space="preserve"> </w:t>
      </w:r>
      <w:r w:rsidRPr="00B26A27">
        <w:rPr>
          <w:rFonts w:asciiTheme="minorHAnsi" w:eastAsia="Times New Roman" w:hAnsiTheme="minorHAnsi" w:cstheme="minorHAnsi"/>
          <w:b/>
          <w:color w:val="333333"/>
          <w:sz w:val="24"/>
          <w:szCs w:val="24"/>
          <w:lang w:eastAsia="ru-RU"/>
        </w:rPr>
        <w:t>нарахування амортизації</w:t>
      </w:r>
      <w:r w:rsidRPr="00B26A27">
        <w:rPr>
          <w:rFonts w:asciiTheme="minorHAnsi" w:eastAsia="Times New Roman" w:hAnsiTheme="minorHAnsi" w:cstheme="minorHAnsi"/>
          <w:color w:val="333333"/>
          <w:sz w:val="24"/>
          <w:szCs w:val="24"/>
          <w:lang w:eastAsia="ru-RU"/>
        </w:rPr>
        <w:t xml:space="preserve"> на об'єкти ОЗ на період їх:</w:t>
      </w:r>
    </w:p>
    <w:p w14:paraId="463C422A" w14:textId="77777777" w:rsidR="00375D0B" w:rsidRPr="00B26A27" w:rsidRDefault="00375D0B" w:rsidP="00BB2194">
      <w:pPr>
        <w:shd w:val="clear" w:color="auto" w:fill="FFFFFF"/>
        <w:spacing w:before="120" w:after="0" w:line="288" w:lineRule="auto"/>
        <w:ind w:firstLine="706"/>
        <w:jc w:val="both"/>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 xml:space="preserve">- реконструкції, модернізації, </w:t>
      </w:r>
    </w:p>
    <w:p w14:paraId="10C31848" w14:textId="77777777" w:rsidR="00375D0B" w:rsidRPr="00B26A27" w:rsidRDefault="00375D0B" w:rsidP="00BB2194">
      <w:pPr>
        <w:shd w:val="clear" w:color="auto" w:fill="FFFFFF"/>
        <w:spacing w:before="120" w:after="0" w:line="288" w:lineRule="auto"/>
        <w:ind w:firstLine="706"/>
        <w:jc w:val="both"/>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 xml:space="preserve">- добудови, </w:t>
      </w:r>
    </w:p>
    <w:p w14:paraId="27873F86" w14:textId="77777777" w:rsidR="00375D0B" w:rsidRPr="00B26A27" w:rsidRDefault="00375D0B" w:rsidP="00BB2194">
      <w:pPr>
        <w:shd w:val="clear" w:color="auto" w:fill="FFFFFF"/>
        <w:spacing w:before="120" w:after="0" w:line="288" w:lineRule="auto"/>
        <w:ind w:firstLine="706"/>
        <w:jc w:val="both"/>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 xml:space="preserve">- дообладнання, </w:t>
      </w:r>
    </w:p>
    <w:p w14:paraId="0A9CC875" w14:textId="77777777" w:rsidR="00375D0B" w:rsidRPr="00B26A27" w:rsidRDefault="00375D0B" w:rsidP="00BB2194">
      <w:pPr>
        <w:shd w:val="clear" w:color="auto" w:fill="FFFFFF"/>
        <w:spacing w:before="120" w:after="0" w:line="288" w:lineRule="auto"/>
        <w:ind w:firstLine="706"/>
        <w:jc w:val="both"/>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 xml:space="preserve">- консервації. </w:t>
      </w:r>
    </w:p>
    <w:p w14:paraId="3BC2DCA3" w14:textId="639D3B8D" w:rsidR="00375D0B" w:rsidRPr="00B26A27" w:rsidRDefault="00375D0B" w:rsidP="00C713E5">
      <w:pPr>
        <w:shd w:val="clear" w:color="auto" w:fill="FFFFFF"/>
        <w:spacing w:before="120" w:after="0" w:line="288" w:lineRule="auto"/>
        <w:ind w:firstLine="446"/>
        <w:jc w:val="both"/>
        <w:rPr>
          <w:rFonts w:asciiTheme="minorHAnsi" w:eastAsia="Times New Roman" w:hAnsiTheme="minorHAnsi" w:cstheme="minorHAnsi"/>
          <w:b/>
          <w:color w:val="333333"/>
          <w:sz w:val="24"/>
          <w:szCs w:val="24"/>
          <w:lang w:eastAsia="ru-RU"/>
        </w:rPr>
      </w:pPr>
      <w:r w:rsidRPr="00B26A27">
        <w:rPr>
          <w:rFonts w:asciiTheme="minorHAnsi" w:eastAsia="Times New Roman" w:hAnsiTheme="minorHAnsi" w:cstheme="minorHAnsi"/>
          <w:color w:val="333333"/>
          <w:sz w:val="24"/>
          <w:szCs w:val="24"/>
          <w:lang w:eastAsia="ru-RU"/>
        </w:rPr>
        <w:t xml:space="preserve">Отже, </w:t>
      </w:r>
      <w:r w:rsidRPr="00B26A27">
        <w:rPr>
          <w:rFonts w:asciiTheme="minorHAnsi" w:eastAsia="Times New Roman" w:hAnsiTheme="minorHAnsi" w:cstheme="minorHAnsi"/>
          <w:b/>
          <w:color w:val="333333"/>
          <w:sz w:val="24"/>
          <w:szCs w:val="24"/>
          <w:lang w:eastAsia="ru-RU"/>
        </w:rPr>
        <w:t xml:space="preserve">призупинення діяльності бюджетної установи у період дії воєнного стану не є підставою для призупинення нарахування амортизації, </w:t>
      </w:r>
      <w:r w:rsidRPr="00B26A27">
        <w:rPr>
          <w:rFonts w:asciiTheme="minorHAnsi" w:eastAsia="Times New Roman" w:hAnsiTheme="minorHAnsi" w:cstheme="minorHAnsi"/>
          <w:color w:val="333333"/>
          <w:sz w:val="24"/>
          <w:szCs w:val="24"/>
          <w:lang w:eastAsia="ru-RU"/>
        </w:rPr>
        <w:t>оскільки цей випадок наразі не включено до законодавства.</w:t>
      </w:r>
    </w:p>
    <w:p w14:paraId="3D973288" w14:textId="77777777" w:rsidR="00375D0B" w:rsidRPr="00B26A27" w:rsidRDefault="00375D0B" w:rsidP="00C713E5">
      <w:pPr>
        <w:shd w:val="clear" w:color="auto" w:fill="FFFFFF"/>
        <w:spacing w:before="120" w:after="0" w:line="288" w:lineRule="auto"/>
        <w:ind w:firstLine="446"/>
        <w:jc w:val="both"/>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Водночас, відповідно до</w:t>
      </w:r>
      <w:r w:rsidRPr="00B26A27">
        <w:rPr>
          <w:rFonts w:asciiTheme="minorHAnsi" w:eastAsia="Times New Roman" w:hAnsiTheme="minorHAnsi" w:cstheme="minorHAnsi"/>
          <w:i/>
          <w:color w:val="333333"/>
          <w:sz w:val="24"/>
          <w:szCs w:val="24"/>
          <w:lang w:eastAsia="ru-RU"/>
        </w:rPr>
        <w:t xml:space="preserve"> пункту 3 розділу IV НП(С)БОДС 121 та пункту 2 розділу V Методрекомендацій № 121 </w:t>
      </w:r>
      <w:r w:rsidRPr="00B26A27">
        <w:rPr>
          <w:rFonts w:asciiTheme="minorHAnsi" w:eastAsia="Times New Roman" w:hAnsiTheme="minorHAnsi" w:cstheme="minorHAnsi"/>
          <w:b/>
          <w:color w:val="333333"/>
          <w:sz w:val="24"/>
          <w:szCs w:val="24"/>
          <w:lang w:eastAsia="ru-RU"/>
        </w:rPr>
        <w:t>амортизація</w:t>
      </w:r>
      <w:r w:rsidRPr="00B26A27">
        <w:rPr>
          <w:rFonts w:asciiTheme="minorHAnsi" w:eastAsia="Times New Roman" w:hAnsiTheme="minorHAnsi" w:cstheme="minorHAnsi"/>
          <w:color w:val="333333"/>
          <w:sz w:val="24"/>
          <w:szCs w:val="24"/>
          <w:lang w:eastAsia="ru-RU"/>
        </w:rPr>
        <w:t xml:space="preserve"> </w:t>
      </w:r>
      <w:r w:rsidRPr="00B26A27">
        <w:rPr>
          <w:rFonts w:asciiTheme="minorHAnsi" w:eastAsia="Times New Roman" w:hAnsiTheme="minorHAnsi" w:cstheme="minorHAnsi"/>
          <w:b/>
          <w:color w:val="333333"/>
          <w:sz w:val="24"/>
          <w:szCs w:val="24"/>
          <w:lang w:eastAsia="ru-RU"/>
        </w:rPr>
        <w:t>не нараховується на об'єкти ОЗ,</w:t>
      </w:r>
      <w:r w:rsidRPr="00B26A27">
        <w:rPr>
          <w:rFonts w:asciiTheme="minorHAnsi" w:eastAsia="Times New Roman" w:hAnsiTheme="minorHAnsi" w:cstheme="minorHAnsi"/>
          <w:color w:val="333333"/>
          <w:sz w:val="24"/>
          <w:szCs w:val="24"/>
          <w:lang w:eastAsia="ru-RU"/>
        </w:rPr>
        <w:t xml:space="preserve"> </w:t>
      </w:r>
      <w:r w:rsidRPr="00B26A27">
        <w:rPr>
          <w:rFonts w:asciiTheme="minorHAnsi" w:eastAsia="Times New Roman" w:hAnsiTheme="minorHAnsi" w:cstheme="minorHAnsi"/>
          <w:i/>
          <w:color w:val="333333"/>
          <w:sz w:val="24"/>
          <w:szCs w:val="24"/>
          <w:lang w:eastAsia="ru-RU"/>
        </w:rPr>
        <w:t>доступ до яких обмежений</w:t>
      </w:r>
      <w:r w:rsidRPr="00B26A27">
        <w:rPr>
          <w:rFonts w:asciiTheme="minorHAnsi" w:eastAsia="Times New Roman" w:hAnsiTheme="minorHAnsi" w:cstheme="minorHAnsi"/>
          <w:color w:val="333333"/>
          <w:sz w:val="24"/>
          <w:szCs w:val="24"/>
          <w:lang w:eastAsia="ru-RU"/>
        </w:rPr>
        <w:t xml:space="preserve"> у зв'язку з тим, що </w:t>
      </w:r>
      <w:r w:rsidRPr="00B26A27">
        <w:rPr>
          <w:rFonts w:asciiTheme="minorHAnsi" w:eastAsia="Times New Roman" w:hAnsiTheme="minorHAnsi" w:cstheme="minorHAnsi"/>
          <w:b/>
          <w:color w:val="333333"/>
          <w:sz w:val="24"/>
          <w:szCs w:val="24"/>
          <w:lang w:eastAsia="ru-RU"/>
        </w:rPr>
        <w:t>вони перебувають на тимчасово окупованій території</w:t>
      </w:r>
      <w:r w:rsidRPr="00B26A27">
        <w:rPr>
          <w:rFonts w:asciiTheme="minorHAnsi" w:eastAsia="Times New Roman" w:hAnsiTheme="minorHAnsi" w:cstheme="minorHAnsi"/>
          <w:color w:val="333333"/>
          <w:sz w:val="24"/>
          <w:szCs w:val="24"/>
          <w:lang w:eastAsia="ru-RU"/>
        </w:rPr>
        <w:t xml:space="preserve"> та/або на території проведення антитерористичної операції. </w:t>
      </w:r>
    </w:p>
    <w:p w14:paraId="6C7A52A9" w14:textId="6918029E" w:rsidR="00375D0B" w:rsidRPr="00B26A27" w:rsidRDefault="00375D0B" w:rsidP="006655FD">
      <w:pPr>
        <w:shd w:val="clear" w:color="auto" w:fill="FFFFFF"/>
        <w:spacing w:before="120" w:after="0" w:line="288" w:lineRule="auto"/>
        <w:ind w:firstLine="446"/>
        <w:jc w:val="both"/>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 xml:space="preserve">Слід зазначити, що нещодавно було внесено зміни до Порядку подання фінансової звітності, затвердженого постановою Кабінету Міністрів України від 28.02.2000 № 419, в частині </w:t>
      </w:r>
      <w:r w:rsidRPr="00B26A27">
        <w:rPr>
          <w:rFonts w:asciiTheme="minorHAnsi" w:eastAsia="Times New Roman" w:hAnsiTheme="minorHAnsi" w:cstheme="minorHAnsi"/>
          <w:i/>
          <w:color w:val="333333"/>
          <w:sz w:val="24"/>
          <w:szCs w:val="24"/>
          <w:lang w:eastAsia="ru-RU"/>
        </w:rPr>
        <w:t xml:space="preserve">проведення інвентаризації </w:t>
      </w:r>
      <w:r w:rsidRPr="00B26A27">
        <w:rPr>
          <w:rFonts w:asciiTheme="minorHAnsi" w:eastAsia="Times New Roman" w:hAnsiTheme="minorHAnsi" w:cstheme="minorHAnsi"/>
          <w:color w:val="333333"/>
          <w:sz w:val="24"/>
          <w:szCs w:val="24"/>
          <w:lang w:eastAsia="ru-RU"/>
        </w:rPr>
        <w:t>підприємствами. Відповідно до п. 12 підприємства, які з дати початку тимчасової окупації мали місцезнаходження на території Автономної Республіки Крим та</w:t>
      </w:r>
      <w:r w:rsidR="00B26A27" w:rsidRPr="00B26A27">
        <w:rPr>
          <w:rFonts w:asciiTheme="minorHAnsi" w:eastAsia="Times New Roman" w:hAnsiTheme="minorHAnsi" w:cstheme="minorHAnsi"/>
          <w:color w:val="333333"/>
          <w:sz w:val="24"/>
          <w:szCs w:val="24"/>
          <w:lang w:eastAsia="ru-RU"/>
        </w:rPr>
        <w:t xml:space="preserve">                 </w:t>
      </w:r>
      <w:r w:rsidRPr="00B26A27">
        <w:rPr>
          <w:rFonts w:asciiTheme="minorHAnsi" w:eastAsia="Times New Roman" w:hAnsiTheme="minorHAnsi" w:cstheme="minorHAnsi"/>
          <w:color w:val="333333"/>
          <w:sz w:val="24"/>
          <w:szCs w:val="24"/>
          <w:lang w:eastAsia="ru-RU"/>
        </w:rPr>
        <w:t xml:space="preserve"> м. Севастополя, на тимчасово окупованій території у Донецькій та Луганській областях, </w:t>
      </w:r>
      <w:r w:rsidRPr="00B26A27">
        <w:rPr>
          <w:rFonts w:asciiTheme="minorHAnsi" w:eastAsia="Times New Roman" w:hAnsiTheme="minorHAnsi" w:cstheme="minorHAnsi"/>
          <w:i/>
          <w:color w:val="333333"/>
          <w:sz w:val="24"/>
          <w:szCs w:val="24"/>
          <w:lang w:eastAsia="ru-RU"/>
        </w:rPr>
        <w:t>території проведення антитерористичної операції</w:t>
      </w:r>
      <w:r w:rsidRPr="00B26A27">
        <w:rPr>
          <w:rFonts w:asciiTheme="minorHAnsi" w:eastAsia="Times New Roman" w:hAnsiTheme="minorHAnsi" w:cstheme="minorHAnsi"/>
          <w:color w:val="333333"/>
          <w:sz w:val="24"/>
          <w:szCs w:val="24"/>
          <w:lang w:eastAsia="ru-RU"/>
        </w:rPr>
        <w:t xml:space="preserve"> та/або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w:t>
      </w:r>
      <w:r w:rsidRPr="00B26A27">
        <w:rPr>
          <w:rFonts w:asciiTheme="minorHAnsi" w:eastAsia="Times New Roman" w:hAnsiTheme="minorHAnsi" w:cstheme="minorHAnsi"/>
          <w:b/>
          <w:color w:val="333333"/>
          <w:sz w:val="24"/>
          <w:szCs w:val="24"/>
          <w:lang w:eastAsia="ru-RU"/>
        </w:rPr>
        <w:t>та підприємства, які мали (мають) місцезнаходження в районах проведення воєнних (бойових) дій у період дії воєнного стану,</w:t>
      </w:r>
      <w:r w:rsidRPr="00B26A27">
        <w:rPr>
          <w:rFonts w:asciiTheme="minorHAnsi" w:eastAsia="Times New Roman" w:hAnsiTheme="minorHAnsi" w:cstheme="minorHAnsi"/>
          <w:color w:val="333333"/>
          <w:sz w:val="24"/>
          <w:szCs w:val="24"/>
          <w:lang w:eastAsia="ru-RU"/>
        </w:rPr>
        <w:t xml:space="preserve"> </w:t>
      </w:r>
      <w:r w:rsidRPr="00B26A27">
        <w:rPr>
          <w:rFonts w:asciiTheme="minorHAnsi" w:eastAsia="Times New Roman" w:hAnsiTheme="minorHAnsi" w:cstheme="minorHAnsi"/>
          <w:b/>
          <w:color w:val="333333"/>
          <w:sz w:val="24"/>
          <w:szCs w:val="24"/>
          <w:lang w:eastAsia="ru-RU"/>
        </w:rPr>
        <w:t>або підприємства, структурні підрозділи (відокремлене майно) яких розташовані на (в) таких територіях (районах)</w:t>
      </w:r>
      <w:r w:rsidRPr="00B26A27">
        <w:rPr>
          <w:rFonts w:asciiTheme="minorHAnsi" w:eastAsia="Times New Roman" w:hAnsiTheme="minorHAnsi" w:cstheme="minorHAnsi"/>
          <w:color w:val="333333"/>
          <w:sz w:val="24"/>
          <w:szCs w:val="24"/>
          <w:lang w:eastAsia="ru-RU"/>
        </w:rPr>
        <w:t xml:space="preserve">, проводять інвентаризацію у разі можливості безпечного та безперешкодного доступу уповноважених осіб до активів, первинних документів і регістрів бухгалтерського обліку, в яких відображені зобов’язання та власний капітал підприємств. Тож цими змінами </w:t>
      </w:r>
      <w:r w:rsidRPr="00B26A27">
        <w:rPr>
          <w:rFonts w:asciiTheme="minorHAnsi" w:eastAsia="Times New Roman" w:hAnsiTheme="minorHAnsi" w:cstheme="minorHAnsi"/>
          <w:b/>
          <w:color w:val="333333"/>
          <w:sz w:val="24"/>
          <w:szCs w:val="24"/>
          <w:lang w:eastAsia="ru-RU"/>
        </w:rPr>
        <w:t>розширено перелік випадків</w:t>
      </w:r>
      <w:r w:rsidRPr="00B26A27">
        <w:rPr>
          <w:rFonts w:asciiTheme="minorHAnsi" w:eastAsia="Times New Roman" w:hAnsiTheme="minorHAnsi" w:cstheme="minorHAnsi"/>
          <w:color w:val="333333"/>
          <w:sz w:val="24"/>
          <w:szCs w:val="24"/>
          <w:lang w:eastAsia="ru-RU"/>
        </w:rPr>
        <w:t xml:space="preserve"> у зв’язку із введенням  в Україні воєнного стану з настанням яких обмежується доступ до об'єктів ОЗ.</w:t>
      </w:r>
    </w:p>
    <w:p w14:paraId="2BC213A2" w14:textId="77777777" w:rsidR="00375D0B" w:rsidRPr="00B26A27" w:rsidRDefault="00375D0B" w:rsidP="006655FD">
      <w:pPr>
        <w:shd w:val="clear" w:color="auto" w:fill="FFFFFF"/>
        <w:spacing w:before="120" w:after="0" w:line="288" w:lineRule="auto"/>
        <w:ind w:firstLine="450"/>
        <w:jc w:val="both"/>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 xml:space="preserve">Оскільки амортизація не нараховується на об’єкти ОЗ, до яких обмежений доступ у зв'язку з тим, що вони перебувають на тимчасово окупованій території та/або на території проведення антитерористичної операції, то цілком логічним є не нараховувати амортизацію на об’єкти ОЗ, які знаходяться на території проведення воєнних (бойових) дій. </w:t>
      </w:r>
    </w:p>
    <w:p w14:paraId="4F77F99A" w14:textId="2D2BB257" w:rsidR="00375D0B" w:rsidRPr="00B26A27" w:rsidRDefault="00375D0B" w:rsidP="002164DF">
      <w:pPr>
        <w:shd w:val="clear" w:color="auto" w:fill="FFFFFF"/>
        <w:spacing w:before="120" w:after="0" w:line="288" w:lineRule="auto"/>
        <w:ind w:firstLine="446"/>
        <w:jc w:val="both"/>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Враховуючи чинні норми законодавства</w:t>
      </w:r>
      <w:r w:rsidR="00B26A27" w:rsidRPr="00B26A27">
        <w:rPr>
          <w:rFonts w:asciiTheme="minorHAnsi" w:eastAsia="Times New Roman" w:hAnsiTheme="minorHAnsi" w:cstheme="minorHAnsi"/>
          <w:color w:val="333333"/>
          <w:sz w:val="24"/>
          <w:szCs w:val="24"/>
          <w:lang w:eastAsia="ru-RU"/>
        </w:rPr>
        <w:t>,</w:t>
      </w:r>
      <w:r w:rsidRPr="00B26A27">
        <w:rPr>
          <w:rFonts w:asciiTheme="minorHAnsi" w:eastAsia="Times New Roman" w:hAnsiTheme="minorHAnsi" w:cstheme="minorHAnsi"/>
          <w:color w:val="333333"/>
          <w:sz w:val="24"/>
          <w:szCs w:val="24"/>
          <w:lang w:eastAsia="ru-RU"/>
        </w:rPr>
        <w:t xml:space="preserve"> для </w:t>
      </w:r>
      <w:r w:rsidRPr="00B26A27">
        <w:rPr>
          <w:rFonts w:asciiTheme="minorHAnsi" w:eastAsia="Times New Roman" w:hAnsiTheme="minorHAnsi" w:cstheme="minorHAnsi"/>
          <w:b/>
          <w:color w:val="333333"/>
          <w:sz w:val="24"/>
          <w:szCs w:val="24"/>
          <w:lang w:eastAsia="ru-RU"/>
        </w:rPr>
        <w:t>бюджетної установи є підстави не нараховувати амортизацію на відповідні об'єкти ОЗ</w:t>
      </w:r>
      <w:r w:rsidRPr="00B26A27">
        <w:rPr>
          <w:rFonts w:asciiTheme="minorHAnsi" w:eastAsia="Times New Roman" w:hAnsiTheme="minorHAnsi" w:cstheme="minorHAnsi"/>
          <w:color w:val="333333"/>
          <w:sz w:val="24"/>
          <w:szCs w:val="24"/>
          <w:lang w:eastAsia="ru-RU"/>
        </w:rPr>
        <w:t xml:space="preserve">, які знаходяться на території територіальних громад, що розташовані в районі проведення воєнних (бойових) дій або які перебувають в тимчасовій окупації, оточенні (блокуванні). Перелік таких громад визначається наказами Міністерства з питань реінтеграції тимчасово окупованих територій України. </w:t>
      </w:r>
    </w:p>
    <w:p w14:paraId="48AF7B49" w14:textId="77777777" w:rsidR="00375D0B" w:rsidRPr="00B26A27" w:rsidRDefault="00375D0B" w:rsidP="00F266A3">
      <w:pPr>
        <w:shd w:val="clear" w:color="auto" w:fill="FFFFFF"/>
        <w:spacing w:before="120" w:after="0" w:line="288" w:lineRule="auto"/>
        <w:ind w:firstLine="446"/>
        <w:jc w:val="both"/>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Стосовно механізму здійснення розрахунків амортизації.</w:t>
      </w:r>
    </w:p>
    <w:p w14:paraId="0F198068" w14:textId="77777777" w:rsidR="00375D0B" w:rsidRPr="00B26A27" w:rsidRDefault="00375D0B" w:rsidP="00F266A3">
      <w:pPr>
        <w:shd w:val="clear" w:color="auto" w:fill="FFFFFF"/>
        <w:spacing w:before="120" w:after="0" w:line="288" w:lineRule="auto"/>
        <w:ind w:firstLine="446"/>
        <w:jc w:val="both"/>
        <w:rPr>
          <w:rFonts w:asciiTheme="minorHAnsi" w:eastAsia="Times New Roman" w:hAnsiTheme="minorHAnsi" w:cstheme="minorHAnsi"/>
          <w:color w:val="333333"/>
          <w:sz w:val="24"/>
          <w:szCs w:val="24"/>
          <w:lang w:eastAsia="ru-RU"/>
        </w:rPr>
      </w:pPr>
      <w:bookmarkStart w:id="2" w:name="n628"/>
      <w:bookmarkStart w:id="3" w:name="n163"/>
      <w:bookmarkStart w:id="4" w:name="n164"/>
      <w:bookmarkEnd w:id="2"/>
      <w:bookmarkEnd w:id="3"/>
      <w:bookmarkEnd w:id="4"/>
      <w:r w:rsidRPr="00B26A27">
        <w:rPr>
          <w:rFonts w:asciiTheme="minorHAnsi" w:eastAsia="Times New Roman" w:hAnsiTheme="minorHAnsi" w:cstheme="minorHAnsi"/>
          <w:color w:val="333333"/>
          <w:sz w:val="24"/>
          <w:szCs w:val="24"/>
          <w:lang w:eastAsia="ru-RU"/>
        </w:rPr>
        <w:t xml:space="preserve">З огляду на те, що наразі на законодавчому рівні не визначено механізму здійснення розрахунку суми амортизації у випадках не нарахування амортизації на період, коли обмежений доступ до об’єктів ОЗ, </w:t>
      </w:r>
      <w:r w:rsidRPr="00B26A27">
        <w:rPr>
          <w:rFonts w:asciiTheme="minorHAnsi" w:eastAsia="Times New Roman" w:hAnsiTheme="minorHAnsi" w:cstheme="minorHAnsi"/>
          <w:i/>
          <w:color w:val="333333"/>
          <w:sz w:val="24"/>
          <w:szCs w:val="24"/>
          <w:lang w:eastAsia="ru-RU"/>
        </w:rPr>
        <w:t>пропонуємо застосувати механізм аналогічний механізму припинення нарахування амортизаці</w:t>
      </w:r>
      <w:r w:rsidRPr="00B26A27">
        <w:rPr>
          <w:rFonts w:asciiTheme="minorHAnsi" w:eastAsia="Times New Roman" w:hAnsiTheme="minorHAnsi" w:cstheme="minorHAnsi"/>
          <w:color w:val="333333"/>
          <w:sz w:val="24"/>
          <w:szCs w:val="24"/>
          <w:lang w:eastAsia="ru-RU"/>
        </w:rPr>
        <w:t xml:space="preserve">ї. </w:t>
      </w:r>
    </w:p>
    <w:p w14:paraId="605FC3EF" w14:textId="77777777" w:rsidR="00375D0B" w:rsidRPr="00B26A27" w:rsidRDefault="00375D0B" w:rsidP="00F7058B">
      <w:pPr>
        <w:shd w:val="clear" w:color="auto" w:fill="FFFFFF"/>
        <w:spacing w:before="120" w:after="0" w:line="288" w:lineRule="auto"/>
        <w:ind w:firstLine="446"/>
        <w:jc w:val="both"/>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Слід зазначити, що</w:t>
      </w:r>
      <w:r w:rsidRPr="00B26A27">
        <w:rPr>
          <w:rFonts w:asciiTheme="minorHAnsi" w:eastAsia="Times New Roman" w:hAnsiTheme="minorHAnsi" w:cstheme="minorHAnsi"/>
          <w:b/>
          <w:color w:val="333333"/>
          <w:sz w:val="24"/>
          <w:szCs w:val="24"/>
          <w:lang w:eastAsia="ru-RU"/>
        </w:rPr>
        <w:t xml:space="preserve"> нарахування амортизації припиняється</w:t>
      </w:r>
      <w:r w:rsidRPr="00B26A27">
        <w:rPr>
          <w:rFonts w:asciiTheme="minorHAnsi" w:eastAsia="Times New Roman" w:hAnsiTheme="minorHAnsi" w:cstheme="minorHAnsi"/>
          <w:color w:val="333333"/>
          <w:sz w:val="24"/>
          <w:szCs w:val="24"/>
          <w:lang w:eastAsia="ru-RU"/>
        </w:rPr>
        <w:t xml:space="preserve">, </w:t>
      </w:r>
      <w:r w:rsidRPr="00B26A27">
        <w:rPr>
          <w:rFonts w:asciiTheme="minorHAnsi" w:eastAsia="Times New Roman" w:hAnsiTheme="minorHAnsi" w:cstheme="minorHAnsi"/>
          <w:i/>
          <w:color w:val="333333"/>
          <w:sz w:val="24"/>
          <w:szCs w:val="24"/>
          <w:lang w:eastAsia="ru-RU"/>
        </w:rPr>
        <w:t>починаючи з місяця, що настає за місяцем</w:t>
      </w:r>
      <w:r w:rsidRPr="00B26A27">
        <w:rPr>
          <w:rFonts w:asciiTheme="minorHAnsi" w:eastAsia="Times New Roman" w:hAnsiTheme="minorHAnsi" w:cstheme="minorHAnsi"/>
          <w:color w:val="333333"/>
          <w:sz w:val="24"/>
          <w:szCs w:val="24"/>
          <w:lang w:eastAsia="ru-RU"/>
        </w:rPr>
        <w:t xml:space="preserve"> вибуття об'єкта основних засобів, переведення його на реконструкцію, модернізацію, добудову, дообладнання, консервацію. Нарахування амортизації </w:t>
      </w:r>
      <w:r w:rsidRPr="00B26A27">
        <w:rPr>
          <w:rFonts w:asciiTheme="minorHAnsi" w:eastAsia="Times New Roman" w:hAnsiTheme="minorHAnsi" w:cstheme="minorHAnsi"/>
          <w:i/>
          <w:color w:val="333333"/>
          <w:sz w:val="24"/>
          <w:szCs w:val="24"/>
          <w:lang w:eastAsia="ru-RU"/>
        </w:rPr>
        <w:t>поновлюється</w:t>
      </w:r>
      <w:r w:rsidRPr="00B26A27">
        <w:rPr>
          <w:rFonts w:asciiTheme="minorHAnsi" w:eastAsia="Times New Roman" w:hAnsiTheme="minorHAnsi" w:cstheme="minorHAnsi"/>
          <w:color w:val="333333"/>
          <w:sz w:val="24"/>
          <w:szCs w:val="24"/>
          <w:lang w:eastAsia="ru-RU"/>
        </w:rPr>
        <w:t xml:space="preserve">, </w:t>
      </w:r>
      <w:r w:rsidRPr="00B26A27">
        <w:rPr>
          <w:rFonts w:asciiTheme="minorHAnsi" w:eastAsia="Times New Roman" w:hAnsiTheme="minorHAnsi" w:cstheme="minorHAnsi"/>
          <w:i/>
          <w:color w:val="333333"/>
          <w:sz w:val="24"/>
          <w:szCs w:val="24"/>
          <w:lang w:eastAsia="ru-RU"/>
        </w:rPr>
        <w:t>починаючи з місяця, що настає за місяцем</w:t>
      </w:r>
      <w:r w:rsidRPr="00B26A27">
        <w:rPr>
          <w:rFonts w:asciiTheme="minorHAnsi" w:eastAsia="Times New Roman" w:hAnsiTheme="minorHAnsi" w:cstheme="minorHAnsi"/>
          <w:color w:val="333333"/>
          <w:sz w:val="24"/>
          <w:szCs w:val="24"/>
          <w:lang w:eastAsia="ru-RU"/>
        </w:rPr>
        <w:t xml:space="preserve"> введення об'єкта в експлуатацію після реконструкції, модернізації, добудови, дообладнання, консервації.</w:t>
      </w:r>
    </w:p>
    <w:p w14:paraId="54ECA3D4" w14:textId="11A88C7A" w:rsidR="00375D0B" w:rsidRPr="00B26A27" w:rsidRDefault="00375D0B" w:rsidP="00507937">
      <w:pPr>
        <w:shd w:val="clear" w:color="auto" w:fill="FFFFFF"/>
        <w:spacing w:before="120" w:after="0" w:line="288" w:lineRule="auto"/>
        <w:ind w:firstLine="446"/>
        <w:jc w:val="both"/>
        <w:rPr>
          <w:rFonts w:asciiTheme="minorHAnsi" w:eastAsia="Times New Roman" w:hAnsiTheme="minorHAnsi" w:cstheme="minorHAnsi"/>
          <w:b/>
          <w:color w:val="333333"/>
          <w:sz w:val="24"/>
          <w:szCs w:val="24"/>
          <w:lang w:eastAsia="ru-RU"/>
        </w:rPr>
      </w:pPr>
      <w:r w:rsidRPr="00B26A27">
        <w:rPr>
          <w:rFonts w:asciiTheme="minorHAnsi" w:eastAsia="Times New Roman" w:hAnsiTheme="minorHAnsi" w:cstheme="minorHAnsi"/>
          <w:color w:val="333333"/>
          <w:sz w:val="24"/>
          <w:szCs w:val="24"/>
          <w:lang w:eastAsia="ru-RU"/>
        </w:rPr>
        <w:t xml:space="preserve">Тобто, </w:t>
      </w:r>
      <w:r w:rsidRPr="00B26A27">
        <w:rPr>
          <w:rFonts w:asciiTheme="minorHAnsi" w:eastAsia="Times New Roman" w:hAnsiTheme="minorHAnsi" w:cstheme="minorHAnsi"/>
          <w:i/>
          <w:color w:val="333333"/>
          <w:sz w:val="24"/>
          <w:szCs w:val="24"/>
          <w:lang w:eastAsia="ru-RU"/>
        </w:rPr>
        <w:t>починаючи з місяця</w:t>
      </w:r>
      <w:r w:rsidRPr="00B26A27">
        <w:rPr>
          <w:rFonts w:asciiTheme="minorHAnsi" w:eastAsia="Times New Roman" w:hAnsiTheme="minorHAnsi" w:cstheme="minorHAnsi"/>
          <w:color w:val="333333"/>
          <w:sz w:val="24"/>
          <w:szCs w:val="24"/>
          <w:lang w:eastAsia="ru-RU"/>
        </w:rPr>
        <w:t>, що настає за місяцем перебування об'єкта ОЗ</w:t>
      </w:r>
      <w:r w:rsidRPr="00B26A27">
        <w:rPr>
          <w:rFonts w:asciiTheme="minorHAnsi" w:hAnsiTheme="minorHAnsi" w:cstheme="minorHAnsi"/>
          <w:sz w:val="24"/>
          <w:szCs w:val="24"/>
        </w:rPr>
        <w:t xml:space="preserve"> </w:t>
      </w:r>
      <w:r w:rsidRPr="00B26A27">
        <w:rPr>
          <w:rFonts w:asciiTheme="minorHAnsi" w:eastAsia="Times New Roman" w:hAnsiTheme="minorHAnsi" w:cstheme="minorHAnsi"/>
          <w:color w:val="333333"/>
          <w:sz w:val="24"/>
          <w:szCs w:val="24"/>
          <w:lang w:eastAsia="ru-RU"/>
        </w:rPr>
        <w:t xml:space="preserve">на тимчасово окупованій території, </w:t>
      </w:r>
      <w:r w:rsidRPr="00B26A27">
        <w:rPr>
          <w:rFonts w:asciiTheme="minorHAnsi" w:eastAsia="Times New Roman" w:hAnsiTheme="minorHAnsi" w:cstheme="minorHAnsi"/>
          <w:b/>
          <w:color w:val="333333"/>
          <w:sz w:val="24"/>
          <w:szCs w:val="24"/>
          <w:lang w:eastAsia="ru-RU"/>
        </w:rPr>
        <w:t>не нараховується амортизація</w:t>
      </w:r>
      <w:r w:rsidRPr="00B26A27">
        <w:rPr>
          <w:rFonts w:asciiTheme="minorHAnsi" w:eastAsia="Times New Roman" w:hAnsiTheme="minorHAnsi" w:cstheme="minorHAnsi"/>
          <w:color w:val="333333"/>
          <w:sz w:val="24"/>
          <w:szCs w:val="24"/>
          <w:lang w:eastAsia="ru-RU"/>
        </w:rPr>
        <w:t xml:space="preserve">, а  </w:t>
      </w:r>
      <w:r w:rsidRPr="00B26A27">
        <w:rPr>
          <w:rFonts w:asciiTheme="minorHAnsi" w:eastAsia="Times New Roman" w:hAnsiTheme="minorHAnsi" w:cstheme="minorHAnsi"/>
          <w:i/>
          <w:color w:val="333333"/>
          <w:sz w:val="24"/>
          <w:szCs w:val="24"/>
          <w:lang w:eastAsia="ru-RU"/>
        </w:rPr>
        <w:t xml:space="preserve">починаючи з місяця, що настає за </w:t>
      </w:r>
      <w:r w:rsidRPr="001465A0">
        <w:rPr>
          <w:rFonts w:asciiTheme="minorHAnsi" w:eastAsia="Times New Roman" w:hAnsiTheme="minorHAnsi" w:cstheme="minorHAnsi"/>
          <w:i/>
          <w:color w:val="333333"/>
          <w:sz w:val="24"/>
          <w:szCs w:val="24"/>
          <w:lang w:eastAsia="ru-RU"/>
        </w:rPr>
        <w:t>місяцем</w:t>
      </w:r>
      <w:r w:rsidRPr="001465A0">
        <w:rPr>
          <w:rFonts w:asciiTheme="minorHAnsi" w:eastAsia="Times New Roman" w:hAnsiTheme="minorHAnsi" w:cstheme="minorHAnsi"/>
          <w:color w:val="333333"/>
          <w:sz w:val="24"/>
          <w:szCs w:val="24"/>
          <w:lang w:eastAsia="ru-RU"/>
        </w:rPr>
        <w:t xml:space="preserve"> деокупації</w:t>
      </w:r>
      <w:r w:rsidRPr="00B26A27">
        <w:rPr>
          <w:rFonts w:asciiTheme="minorHAnsi" w:eastAsia="Times New Roman" w:hAnsiTheme="minorHAnsi" w:cstheme="minorHAnsi"/>
          <w:color w:val="333333"/>
          <w:sz w:val="24"/>
          <w:szCs w:val="24"/>
          <w:lang w:eastAsia="ru-RU"/>
        </w:rPr>
        <w:t xml:space="preserve"> територій (припинення проведення воєнних дій) -  </w:t>
      </w:r>
      <w:r w:rsidRPr="00B26A27">
        <w:rPr>
          <w:rFonts w:asciiTheme="minorHAnsi" w:eastAsia="Times New Roman" w:hAnsiTheme="minorHAnsi" w:cstheme="minorHAnsi"/>
          <w:b/>
          <w:color w:val="333333"/>
          <w:sz w:val="24"/>
          <w:szCs w:val="24"/>
          <w:lang w:eastAsia="ru-RU"/>
        </w:rPr>
        <w:t xml:space="preserve">відновлюється нарахування амортизації. </w:t>
      </w:r>
    </w:p>
    <w:p w14:paraId="1555ED76" w14:textId="77777777" w:rsidR="00375D0B" w:rsidRPr="00B26A27" w:rsidRDefault="00375D0B" w:rsidP="003802E7">
      <w:pPr>
        <w:shd w:val="clear" w:color="auto" w:fill="FFFFFF"/>
        <w:spacing w:before="120" w:after="0" w:line="288" w:lineRule="auto"/>
        <w:ind w:firstLine="446"/>
        <w:jc w:val="both"/>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b/>
          <w:color w:val="333333"/>
          <w:sz w:val="24"/>
          <w:szCs w:val="24"/>
          <w:lang w:eastAsia="ru-RU"/>
        </w:rPr>
        <w:t>Важливо!</w:t>
      </w:r>
      <w:r w:rsidRPr="00B26A27">
        <w:rPr>
          <w:rFonts w:asciiTheme="minorHAnsi" w:eastAsia="Times New Roman" w:hAnsiTheme="minorHAnsi" w:cstheme="minorHAnsi"/>
          <w:color w:val="333333"/>
          <w:sz w:val="24"/>
          <w:szCs w:val="24"/>
          <w:lang w:eastAsia="ru-RU"/>
        </w:rPr>
        <w:t xml:space="preserve"> При цьому не складається акт виведення (вводу) об’єкта ОЗ з (в) експлуатації.</w:t>
      </w:r>
    </w:p>
    <w:p w14:paraId="1C837B7F" w14:textId="77777777" w:rsidR="00375D0B" w:rsidRPr="00B26A27" w:rsidRDefault="00375D0B" w:rsidP="00836CBD">
      <w:pPr>
        <w:shd w:val="clear" w:color="auto" w:fill="FFFFFF"/>
        <w:spacing w:before="120" w:after="0" w:line="288" w:lineRule="auto"/>
        <w:ind w:firstLine="446"/>
        <w:jc w:val="both"/>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 xml:space="preserve">Щоб </w:t>
      </w:r>
      <w:r w:rsidRPr="00B26A27">
        <w:rPr>
          <w:rFonts w:asciiTheme="minorHAnsi" w:eastAsia="Times New Roman" w:hAnsiTheme="minorHAnsi" w:cstheme="minorHAnsi"/>
          <w:b/>
          <w:color w:val="333333"/>
          <w:sz w:val="24"/>
          <w:szCs w:val="24"/>
          <w:lang w:eastAsia="ru-RU"/>
        </w:rPr>
        <w:t>не нараховувати</w:t>
      </w:r>
      <w:r w:rsidRPr="00B26A27">
        <w:rPr>
          <w:rFonts w:asciiTheme="minorHAnsi" w:eastAsia="Times New Roman" w:hAnsiTheme="minorHAnsi" w:cstheme="minorHAnsi"/>
          <w:color w:val="333333"/>
          <w:sz w:val="24"/>
          <w:szCs w:val="24"/>
          <w:lang w:eastAsia="ru-RU"/>
        </w:rPr>
        <w:t xml:space="preserve"> </w:t>
      </w:r>
      <w:r w:rsidRPr="00B26A27">
        <w:rPr>
          <w:rFonts w:asciiTheme="minorHAnsi" w:eastAsia="Times New Roman" w:hAnsiTheme="minorHAnsi" w:cstheme="minorHAnsi"/>
          <w:b/>
          <w:color w:val="333333"/>
          <w:sz w:val="24"/>
          <w:szCs w:val="24"/>
          <w:lang w:eastAsia="ru-RU"/>
        </w:rPr>
        <w:t>амортизацію на відповідні об'єкти ОЗ</w:t>
      </w:r>
      <w:r w:rsidRPr="00B26A27">
        <w:rPr>
          <w:rFonts w:asciiTheme="minorHAnsi" w:eastAsia="Times New Roman" w:hAnsiTheme="minorHAnsi" w:cstheme="minorHAnsi"/>
          <w:color w:val="333333"/>
          <w:sz w:val="24"/>
          <w:szCs w:val="24"/>
          <w:lang w:eastAsia="ru-RU"/>
        </w:rPr>
        <w:t xml:space="preserve">, які знаходяться на території територіальних громад, що розташовані в районі проведення воєнних (бойових) дій або які перебувають в тимчасовій окупації, </w:t>
      </w:r>
      <w:r w:rsidRPr="00B26A27">
        <w:rPr>
          <w:rFonts w:asciiTheme="minorHAnsi" w:eastAsia="Times New Roman" w:hAnsiTheme="minorHAnsi" w:cstheme="minorHAnsi"/>
          <w:b/>
          <w:color w:val="333333"/>
          <w:sz w:val="24"/>
          <w:szCs w:val="24"/>
          <w:lang w:eastAsia="ru-RU"/>
        </w:rPr>
        <w:t>керівником установи приймається відповідне рішення</w:t>
      </w:r>
      <w:r w:rsidRPr="00B26A27">
        <w:rPr>
          <w:rFonts w:asciiTheme="minorHAnsi" w:eastAsia="Times New Roman" w:hAnsiTheme="minorHAnsi" w:cstheme="minorHAnsi"/>
          <w:color w:val="333333"/>
          <w:sz w:val="24"/>
          <w:szCs w:val="24"/>
          <w:lang w:eastAsia="ru-RU"/>
        </w:rPr>
        <w:t>. Підставою для такого розпорядчого документа є накази Міністерства з питань реінтеграції тимчасово окупованих територій України, які і визначають перелік територіальних громад, що розташовані в районі проведення воєнних (бойових) дій або які перебувають в тимчасовій окупації, оточенні (блокуванні).</w:t>
      </w:r>
    </w:p>
    <w:p w14:paraId="7B257061" w14:textId="77777777" w:rsidR="00375D0B" w:rsidRPr="00B26A27" w:rsidRDefault="00375D0B" w:rsidP="00836CBD">
      <w:pPr>
        <w:shd w:val="clear" w:color="auto" w:fill="FFFFFF"/>
        <w:spacing w:before="120" w:after="0" w:line="288" w:lineRule="auto"/>
        <w:ind w:firstLine="450"/>
        <w:jc w:val="both"/>
        <w:rPr>
          <w:rFonts w:asciiTheme="minorHAnsi" w:eastAsia="Times New Roman" w:hAnsiTheme="minorHAnsi" w:cstheme="minorHAnsi"/>
          <w:color w:val="333333"/>
          <w:sz w:val="24"/>
          <w:szCs w:val="24"/>
          <w:lang w:eastAsia="ru-RU"/>
        </w:rPr>
      </w:pPr>
      <w:bookmarkStart w:id="5" w:name="n169"/>
      <w:bookmarkStart w:id="6" w:name="n629"/>
      <w:bookmarkStart w:id="7" w:name="n170"/>
      <w:bookmarkStart w:id="8" w:name="n630"/>
      <w:bookmarkStart w:id="9" w:name="n172"/>
      <w:bookmarkStart w:id="10" w:name="n631"/>
      <w:bookmarkStart w:id="11" w:name="n174"/>
      <w:bookmarkEnd w:id="5"/>
      <w:bookmarkEnd w:id="6"/>
      <w:bookmarkEnd w:id="7"/>
      <w:bookmarkEnd w:id="8"/>
      <w:bookmarkEnd w:id="9"/>
      <w:bookmarkEnd w:id="10"/>
      <w:bookmarkEnd w:id="11"/>
      <w:r w:rsidRPr="00B26A27">
        <w:rPr>
          <w:rFonts w:asciiTheme="minorHAnsi" w:eastAsia="Times New Roman" w:hAnsiTheme="minorHAnsi" w:cstheme="minorHAnsi"/>
          <w:color w:val="333333"/>
          <w:sz w:val="24"/>
          <w:szCs w:val="24"/>
          <w:lang w:eastAsia="ru-RU"/>
        </w:rPr>
        <w:t>Нагадаємо, що</w:t>
      </w:r>
      <w:r w:rsidRPr="00B26A27">
        <w:rPr>
          <w:rFonts w:asciiTheme="minorHAnsi" w:eastAsia="Times New Roman" w:hAnsiTheme="minorHAnsi" w:cstheme="minorHAnsi"/>
          <w:b/>
          <w:color w:val="333333"/>
          <w:sz w:val="24"/>
          <w:szCs w:val="24"/>
          <w:lang w:eastAsia="ru-RU"/>
        </w:rPr>
        <w:t xml:space="preserve"> розрахунок амортизаційних відрахувань додається до регістрів бухгалтерського обліку. </w:t>
      </w:r>
      <w:r w:rsidRPr="00B26A27">
        <w:rPr>
          <w:rFonts w:asciiTheme="minorHAnsi" w:eastAsia="Times New Roman" w:hAnsiTheme="minorHAnsi" w:cstheme="minorHAnsi"/>
          <w:color w:val="333333"/>
          <w:sz w:val="24"/>
          <w:szCs w:val="24"/>
          <w:lang w:eastAsia="ru-RU"/>
        </w:rPr>
        <w:t>Нарахування амортизації ОЗ, у т. ч. інвестиційної нерухомості, відображається у призначеному для цього документі —</w:t>
      </w:r>
      <w:r w:rsidRPr="00B26A27">
        <w:rPr>
          <w:rFonts w:asciiTheme="minorHAnsi" w:eastAsia="Times New Roman" w:hAnsiTheme="minorHAnsi" w:cstheme="minorHAnsi"/>
          <w:b/>
          <w:color w:val="333333"/>
          <w:sz w:val="24"/>
          <w:szCs w:val="24"/>
          <w:lang w:eastAsia="ru-RU"/>
        </w:rPr>
        <w:t xml:space="preserve"> Розрахунку амортизації основних засобів (крім інших необоротних матеріальних активів) за відповідний період звітного року, </w:t>
      </w:r>
      <w:r w:rsidRPr="00B26A27">
        <w:rPr>
          <w:rFonts w:asciiTheme="minorHAnsi" w:eastAsia="Times New Roman" w:hAnsiTheme="minorHAnsi" w:cstheme="minorHAnsi"/>
          <w:color w:val="333333"/>
          <w:sz w:val="24"/>
          <w:szCs w:val="24"/>
          <w:lang w:eastAsia="ru-RU"/>
        </w:rPr>
        <w:t>форма якого затверджена наказом Мінфіну від 13.09.2016 № 818.</w:t>
      </w:r>
    </w:p>
    <w:p w14:paraId="665530BF" w14:textId="67087085" w:rsidR="00375D0B" w:rsidRDefault="00375D0B" w:rsidP="00F80292">
      <w:pPr>
        <w:shd w:val="clear" w:color="auto" w:fill="FFFFFF"/>
        <w:spacing w:before="120" w:after="0" w:line="288" w:lineRule="auto"/>
        <w:ind w:firstLine="446"/>
        <w:jc w:val="both"/>
        <w:rPr>
          <w:rFonts w:asciiTheme="minorHAnsi" w:eastAsia="Times New Roman" w:hAnsiTheme="minorHAnsi" w:cstheme="minorHAnsi"/>
          <w:color w:val="333333"/>
          <w:sz w:val="24"/>
          <w:szCs w:val="24"/>
          <w:lang w:eastAsia="ru-RU"/>
        </w:rPr>
      </w:pPr>
      <w:bookmarkStart w:id="12" w:name="n175"/>
      <w:bookmarkStart w:id="13" w:name="n177"/>
      <w:bookmarkStart w:id="14" w:name="n633"/>
      <w:bookmarkStart w:id="15" w:name="n178"/>
      <w:bookmarkEnd w:id="12"/>
      <w:bookmarkEnd w:id="13"/>
      <w:bookmarkEnd w:id="14"/>
      <w:bookmarkEnd w:id="15"/>
      <w:r w:rsidRPr="00B26A27">
        <w:rPr>
          <w:rFonts w:asciiTheme="minorHAnsi" w:eastAsia="Times New Roman" w:hAnsiTheme="minorHAnsi" w:cstheme="minorHAnsi"/>
          <w:color w:val="333333"/>
          <w:sz w:val="24"/>
          <w:szCs w:val="24"/>
          <w:lang w:eastAsia="ru-RU"/>
        </w:rPr>
        <w:t>Бюджетні установи суму нарахованої амортизації на об’єкти ОЗ відображають збільшенням суми зносу ОЗ та витрат.</w:t>
      </w:r>
    </w:p>
    <w:p w14:paraId="6D3C04CC" w14:textId="02263CB5" w:rsidR="00375D0B" w:rsidRPr="00B26A27" w:rsidRDefault="00B26A27" w:rsidP="00F80292">
      <w:pPr>
        <w:shd w:val="clear" w:color="auto" w:fill="FFFFFF"/>
        <w:spacing w:before="120" w:after="0" w:line="288" w:lineRule="auto"/>
        <w:ind w:firstLine="446"/>
        <w:jc w:val="both"/>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У</w:t>
      </w:r>
      <w:r w:rsidR="00375D0B" w:rsidRPr="00B26A27">
        <w:rPr>
          <w:rFonts w:asciiTheme="minorHAnsi" w:eastAsia="Times New Roman" w:hAnsiTheme="minorHAnsi" w:cstheme="minorHAnsi"/>
          <w:color w:val="333333"/>
          <w:sz w:val="24"/>
          <w:szCs w:val="24"/>
          <w:lang w:eastAsia="ru-RU"/>
        </w:rPr>
        <w:t xml:space="preserve"> бухгалтерському обліку господарська операція з нарахування амортизації відображається на відповідних субрахунках Плану рахунків бухгалтерського обліку в державному секторі, затвердженого наказом Мінфіну від 31.12.2013 № 1203, методом подвійного запису. </w:t>
      </w:r>
    </w:p>
    <w:p w14:paraId="3290F827" w14:textId="77777777" w:rsidR="00375D0B" w:rsidRPr="00B26A27" w:rsidRDefault="00375D0B" w:rsidP="00F80292">
      <w:pPr>
        <w:shd w:val="clear" w:color="auto" w:fill="FFFFFF"/>
        <w:spacing w:before="120" w:after="0" w:line="288" w:lineRule="auto"/>
        <w:ind w:firstLine="446"/>
        <w:jc w:val="both"/>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Якщо  ОЗ, у т. ч. інвестиційну нерухомість, використовують у ході основної діяльності установи, амортизація об’єктів ОЗ в бюджетних установах відображатиметься такою кореспонденцією субрахунків:</w:t>
      </w:r>
    </w:p>
    <w:tbl>
      <w:tblPr>
        <w:tblStyle w:val="TableGrid"/>
        <w:tblW w:w="9918" w:type="dxa"/>
        <w:tblLook w:val="04A0" w:firstRow="1" w:lastRow="0" w:firstColumn="1" w:lastColumn="0" w:noHBand="0" w:noVBand="1"/>
      </w:tblPr>
      <w:tblGrid>
        <w:gridCol w:w="988"/>
        <w:gridCol w:w="3237"/>
        <w:gridCol w:w="2577"/>
        <w:gridCol w:w="3116"/>
      </w:tblGrid>
      <w:tr w:rsidR="00375D0B" w:rsidRPr="00B26A27" w14:paraId="3EF38A24" w14:textId="77777777" w:rsidTr="0020151D">
        <w:tc>
          <w:tcPr>
            <w:tcW w:w="988" w:type="dxa"/>
            <w:vMerge w:val="restart"/>
          </w:tcPr>
          <w:p w14:paraId="7E8CB553" w14:textId="77777777" w:rsidR="00375D0B" w:rsidRPr="00B26A27" w:rsidRDefault="00375D0B" w:rsidP="00B26A27">
            <w:pPr>
              <w:spacing w:before="60" w:after="60"/>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w:t>
            </w:r>
          </w:p>
          <w:p w14:paraId="77152417" w14:textId="77777777" w:rsidR="00375D0B" w:rsidRPr="00B26A27" w:rsidRDefault="00375D0B" w:rsidP="00B26A27">
            <w:pPr>
              <w:spacing w:before="60" w:after="60"/>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з/п</w:t>
            </w:r>
          </w:p>
        </w:tc>
        <w:tc>
          <w:tcPr>
            <w:tcW w:w="3237" w:type="dxa"/>
            <w:vMerge w:val="restart"/>
            <w:vAlign w:val="center"/>
          </w:tcPr>
          <w:p w14:paraId="011678C6" w14:textId="77777777" w:rsidR="00375D0B" w:rsidRPr="00B26A27" w:rsidRDefault="00375D0B" w:rsidP="00F06070">
            <w:pPr>
              <w:spacing w:before="60"/>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Зміст операції</w:t>
            </w:r>
          </w:p>
        </w:tc>
        <w:tc>
          <w:tcPr>
            <w:tcW w:w="5693" w:type="dxa"/>
            <w:gridSpan w:val="2"/>
            <w:vAlign w:val="center"/>
          </w:tcPr>
          <w:p w14:paraId="5624057E" w14:textId="77777777" w:rsidR="00375D0B" w:rsidRPr="00B26A27" w:rsidRDefault="00375D0B" w:rsidP="00F06070">
            <w:pPr>
              <w:spacing w:before="60"/>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Бухгалтерське проведення</w:t>
            </w:r>
          </w:p>
        </w:tc>
      </w:tr>
      <w:tr w:rsidR="00375D0B" w:rsidRPr="00B26A27" w14:paraId="10C085E6" w14:textId="77777777" w:rsidTr="0020151D">
        <w:tc>
          <w:tcPr>
            <w:tcW w:w="988" w:type="dxa"/>
            <w:vMerge/>
          </w:tcPr>
          <w:p w14:paraId="20076471" w14:textId="77777777" w:rsidR="00375D0B" w:rsidRPr="00B26A27" w:rsidRDefault="00375D0B" w:rsidP="00B26A27">
            <w:pPr>
              <w:spacing w:before="60" w:after="60"/>
              <w:jc w:val="center"/>
              <w:rPr>
                <w:rFonts w:asciiTheme="minorHAnsi" w:eastAsia="Times New Roman" w:hAnsiTheme="minorHAnsi" w:cstheme="minorHAnsi"/>
                <w:color w:val="333333"/>
                <w:sz w:val="24"/>
                <w:szCs w:val="24"/>
                <w:lang w:eastAsia="ru-RU"/>
              </w:rPr>
            </w:pPr>
          </w:p>
        </w:tc>
        <w:tc>
          <w:tcPr>
            <w:tcW w:w="3237" w:type="dxa"/>
            <w:vMerge/>
            <w:vAlign w:val="center"/>
          </w:tcPr>
          <w:p w14:paraId="56A502F7" w14:textId="77777777" w:rsidR="00375D0B" w:rsidRPr="00B26A27" w:rsidRDefault="00375D0B" w:rsidP="00F06070">
            <w:pPr>
              <w:spacing w:before="60"/>
              <w:jc w:val="center"/>
              <w:rPr>
                <w:rFonts w:asciiTheme="minorHAnsi" w:eastAsia="Times New Roman" w:hAnsiTheme="minorHAnsi" w:cstheme="minorHAnsi"/>
                <w:color w:val="333333"/>
                <w:sz w:val="24"/>
                <w:szCs w:val="24"/>
                <w:lang w:eastAsia="ru-RU"/>
              </w:rPr>
            </w:pPr>
          </w:p>
        </w:tc>
        <w:tc>
          <w:tcPr>
            <w:tcW w:w="2577" w:type="dxa"/>
            <w:vAlign w:val="center"/>
          </w:tcPr>
          <w:p w14:paraId="136F9540" w14:textId="77777777" w:rsidR="00375D0B" w:rsidRPr="00B26A27" w:rsidRDefault="00375D0B" w:rsidP="00F06070">
            <w:pPr>
              <w:spacing w:before="60"/>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Дебет</w:t>
            </w:r>
          </w:p>
        </w:tc>
        <w:tc>
          <w:tcPr>
            <w:tcW w:w="3116" w:type="dxa"/>
            <w:vAlign w:val="center"/>
          </w:tcPr>
          <w:p w14:paraId="3ABD71B8" w14:textId="77777777" w:rsidR="00375D0B" w:rsidRPr="00B26A27" w:rsidRDefault="00375D0B" w:rsidP="00F06070">
            <w:pPr>
              <w:spacing w:before="60"/>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Кредит</w:t>
            </w:r>
          </w:p>
        </w:tc>
      </w:tr>
      <w:tr w:rsidR="00375D0B" w:rsidRPr="00B26A27" w14:paraId="75F7D0C4" w14:textId="77777777" w:rsidTr="0020151D">
        <w:tc>
          <w:tcPr>
            <w:tcW w:w="988" w:type="dxa"/>
            <w:vAlign w:val="center"/>
          </w:tcPr>
          <w:p w14:paraId="44DD8B2A" w14:textId="77777777" w:rsidR="00375D0B" w:rsidRPr="00B26A27" w:rsidRDefault="00375D0B" w:rsidP="00B26A27">
            <w:pPr>
              <w:spacing w:before="60" w:after="60"/>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1</w:t>
            </w:r>
          </w:p>
        </w:tc>
        <w:tc>
          <w:tcPr>
            <w:tcW w:w="3237" w:type="dxa"/>
            <w:vAlign w:val="center"/>
          </w:tcPr>
          <w:p w14:paraId="0230B675" w14:textId="77777777" w:rsidR="00375D0B" w:rsidRPr="00B26A27" w:rsidRDefault="00375D0B" w:rsidP="00F06070">
            <w:pPr>
              <w:spacing w:before="60"/>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Нараховано амортизацію на:</w:t>
            </w:r>
          </w:p>
        </w:tc>
        <w:tc>
          <w:tcPr>
            <w:tcW w:w="2577" w:type="dxa"/>
          </w:tcPr>
          <w:p w14:paraId="21D46512" w14:textId="77777777" w:rsidR="00375D0B" w:rsidRPr="00B26A27" w:rsidRDefault="00375D0B" w:rsidP="00F06070">
            <w:pPr>
              <w:spacing w:before="60"/>
              <w:jc w:val="both"/>
              <w:rPr>
                <w:rFonts w:asciiTheme="minorHAnsi" w:eastAsia="Times New Roman" w:hAnsiTheme="minorHAnsi" w:cstheme="minorHAnsi"/>
                <w:color w:val="333333"/>
                <w:sz w:val="24"/>
                <w:szCs w:val="24"/>
                <w:lang w:eastAsia="ru-RU"/>
              </w:rPr>
            </w:pPr>
          </w:p>
        </w:tc>
        <w:tc>
          <w:tcPr>
            <w:tcW w:w="3116" w:type="dxa"/>
          </w:tcPr>
          <w:p w14:paraId="6C3630B7" w14:textId="77777777" w:rsidR="00375D0B" w:rsidRPr="00B26A27" w:rsidRDefault="00375D0B" w:rsidP="00F06070">
            <w:pPr>
              <w:spacing w:before="60"/>
              <w:jc w:val="both"/>
              <w:rPr>
                <w:rFonts w:asciiTheme="minorHAnsi" w:eastAsia="Times New Roman" w:hAnsiTheme="minorHAnsi" w:cstheme="minorHAnsi"/>
                <w:color w:val="333333"/>
                <w:sz w:val="24"/>
                <w:szCs w:val="24"/>
                <w:lang w:eastAsia="ru-RU"/>
              </w:rPr>
            </w:pPr>
          </w:p>
        </w:tc>
      </w:tr>
      <w:tr w:rsidR="00375D0B" w:rsidRPr="00B26A27" w14:paraId="43FE4425" w14:textId="77777777" w:rsidTr="0020151D">
        <w:tc>
          <w:tcPr>
            <w:tcW w:w="988" w:type="dxa"/>
            <w:vAlign w:val="center"/>
          </w:tcPr>
          <w:p w14:paraId="3F10EBCF" w14:textId="77777777" w:rsidR="00375D0B" w:rsidRPr="00B26A27" w:rsidRDefault="00375D0B" w:rsidP="00B26A27">
            <w:pPr>
              <w:spacing w:before="60" w:after="60"/>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1.1</w:t>
            </w:r>
          </w:p>
        </w:tc>
        <w:tc>
          <w:tcPr>
            <w:tcW w:w="3237" w:type="dxa"/>
            <w:vAlign w:val="center"/>
          </w:tcPr>
          <w:p w14:paraId="073340BD" w14:textId="77777777" w:rsidR="00375D0B" w:rsidRPr="00B26A27" w:rsidRDefault="00375D0B" w:rsidP="003B61DF">
            <w:pPr>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основні засоби</w:t>
            </w:r>
          </w:p>
        </w:tc>
        <w:tc>
          <w:tcPr>
            <w:tcW w:w="2577" w:type="dxa"/>
            <w:vAlign w:val="center"/>
          </w:tcPr>
          <w:p w14:paraId="544752A6" w14:textId="77777777" w:rsidR="00375D0B" w:rsidRPr="00B26A27" w:rsidRDefault="00375D0B" w:rsidP="003B61DF">
            <w:pPr>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8014 «Амортизація»</w:t>
            </w:r>
          </w:p>
          <w:p w14:paraId="4F3A88CA" w14:textId="77777777" w:rsidR="00375D0B" w:rsidRPr="00B26A27" w:rsidRDefault="00375D0B" w:rsidP="00F06070">
            <w:pPr>
              <w:spacing w:before="60"/>
              <w:jc w:val="center"/>
              <w:rPr>
                <w:rFonts w:asciiTheme="minorHAnsi" w:eastAsia="Times New Roman" w:hAnsiTheme="minorHAnsi" w:cstheme="minorHAnsi"/>
                <w:color w:val="333333"/>
                <w:sz w:val="24"/>
                <w:szCs w:val="24"/>
                <w:lang w:eastAsia="ru-RU"/>
              </w:rPr>
            </w:pPr>
          </w:p>
        </w:tc>
        <w:tc>
          <w:tcPr>
            <w:tcW w:w="3116" w:type="dxa"/>
            <w:vAlign w:val="center"/>
          </w:tcPr>
          <w:p w14:paraId="139E8919" w14:textId="77777777" w:rsidR="00375D0B" w:rsidRPr="00B26A27" w:rsidRDefault="00375D0B" w:rsidP="003B61DF">
            <w:pPr>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1411 «Знос основних засобів»</w:t>
            </w:r>
          </w:p>
        </w:tc>
      </w:tr>
      <w:tr w:rsidR="00375D0B" w:rsidRPr="00B26A27" w14:paraId="73B69F07" w14:textId="77777777" w:rsidTr="00837CA8">
        <w:trPr>
          <w:trHeight w:val="998"/>
        </w:trPr>
        <w:tc>
          <w:tcPr>
            <w:tcW w:w="988" w:type="dxa"/>
            <w:vAlign w:val="center"/>
          </w:tcPr>
          <w:p w14:paraId="0C8924E6" w14:textId="77777777" w:rsidR="00375D0B" w:rsidRPr="00B26A27" w:rsidRDefault="00375D0B" w:rsidP="00B26A27">
            <w:pPr>
              <w:spacing w:before="60" w:after="60"/>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1.2</w:t>
            </w:r>
          </w:p>
        </w:tc>
        <w:tc>
          <w:tcPr>
            <w:tcW w:w="3237" w:type="dxa"/>
            <w:vAlign w:val="center"/>
          </w:tcPr>
          <w:p w14:paraId="04593CC9" w14:textId="77777777" w:rsidR="00375D0B" w:rsidRPr="00B26A27" w:rsidRDefault="00375D0B" w:rsidP="00F569DF">
            <w:pPr>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інвестиційну нерухомість</w:t>
            </w:r>
          </w:p>
        </w:tc>
        <w:tc>
          <w:tcPr>
            <w:tcW w:w="2577" w:type="dxa"/>
            <w:vAlign w:val="center"/>
          </w:tcPr>
          <w:p w14:paraId="6E7DAB75" w14:textId="77777777" w:rsidR="00375D0B" w:rsidRPr="00B26A27" w:rsidRDefault="00375D0B" w:rsidP="00F569DF">
            <w:pPr>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8014 «Амортизація»</w:t>
            </w:r>
          </w:p>
        </w:tc>
        <w:tc>
          <w:tcPr>
            <w:tcW w:w="3116" w:type="dxa"/>
            <w:vAlign w:val="center"/>
          </w:tcPr>
          <w:p w14:paraId="28684CE5" w14:textId="77777777" w:rsidR="00837CA8" w:rsidRDefault="00837CA8" w:rsidP="00F569DF">
            <w:pPr>
              <w:jc w:val="center"/>
              <w:rPr>
                <w:rFonts w:asciiTheme="minorHAnsi" w:eastAsia="Times New Roman" w:hAnsiTheme="minorHAnsi" w:cstheme="minorHAnsi"/>
                <w:color w:val="333333"/>
                <w:sz w:val="24"/>
                <w:szCs w:val="24"/>
                <w:lang w:eastAsia="ru-RU"/>
              </w:rPr>
            </w:pPr>
          </w:p>
          <w:p w14:paraId="6627896F" w14:textId="00431424" w:rsidR="00375D0B" w:rsidRPr="00B26A27" w:rsidRDefault="00375D0B" w:rsidP="00F569DF">
            <w:pPr>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1414 «Знос інвестиційної нерухомості»</w:t>
            </w:r>
          </w:p>
          <w:p w14:paraId="15D050C0" w14:textId="77777777" w:rsidR="00375D0B" w:rsidRPr="00B26A27" w:rsidRDefault="00375D0B" w:rsidP="00F06070">
            <w:pPr>
              <w:spacing w:before="60"/>
              <w:jc w:val="center"/>
              <w:rPr>
                <w:rFonts w:asciiTheme="minorHAnsi" w:eastAsia="Times New Roman" w:hAnsiTheme="minorHAnsi" w:cstheme="minorHAnsi"/>
                <w:color w:val="333333"/>
                <w:sz w:val="24"/>
                <w:szCs w:val="24"/>
                <w:lang w:eastAsia="ru-RU"/>
              </w:rPr>
            </w:pPr>
          </w:p>
        </w:tc>
      </w:tr>
    </w:tbl>
    <w:p w14:paraId="3FFFC21C" w14:textId="77777777" w:rsidR="00375D0B" w:rsidRPr="00B26A27" w:rsidRDefault="00375D0B" w:rsidP="00B23F8B">
      <w:pPr>
        <w:shd w:val="clear" w:color="auto" w:fill="FFFFFF"/>
        <w:spacing w:before="120" w:after="0" w:line="288" w:lineRule="auto"/>
        <w:ind w:firstLine="446"/>
        <w:jc w:val="both"/>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Коли їх використовують під час надання послуг, виконання робіт чи виготовлення продукції, облік зносу ОЗ відображають кореспонденцією субрахунків:</w:t>
      </w:r>
    </w:p>
    <w:tbl>
      <w:tblPr>
        <w:tblStyle w:val="TableGrid"/>
        <w:tblW w:w="9918" w:type="dxa"/>
        <w:tblLook w:val="04A0" w:firstRow="1" w:lastRow="0" w:firstColumn="1" w:lastColumn="0" w:noHBand="0" w:noVBand="1"/>
      </w:tblPr>
      <w:tblGrid>
        <w:gridCol w:w="985"/>
        <w:gridCol w:w="3240"/>
        <w:gridCol w:w="2610"/>
        <w:gridCol w:w="3083"/>
      </w:tblGrid>
      <w:tr w:rsidR="00375D0B" w:rsidRPr="00B26A27" w14:paraId="3A7ED33A" w14:textId="77777777" w:rsidTr="001947B9">
        <w:tc>
          <w:tcPr>
            <w:tcW w:w="985" w:type="dxa"/>
            <w:vMerge w:val="restart"/>
          </w:tcPr>
          <w:p w14:paraId="51C67BAC" w14:textId="77777777" w:rsidR="00375D0B" w:rsidRPr="00B26A27" w:rsidRDefault="00375D0B" w:rsidP="00B26A27">
            <w:pPr>
              <w:spacing w:before="60" w:after="60"/>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w:t>
            </w:r>
          </w:p>
          <w:p w14:paraId="4683449C" w14:textId="77777777" w:rsidR="00375D0B" w:rsidRPr="00B26A27" w:rsidRDefault="00375D0B" w:rsidP="00B26A27">
            <w:pPr>
              <w:spacing w:before="60" w:after="60"/>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з/п</w:t>
            </w:r>
          </w:p>
        </w:tc>
        <w:tc>
          <w:tcPr>
            <w:tcW w:w="3240" w:type="dxa"/>
            <w:vMerge w:val="restart"/>
            <w:vAlign w:val="center"/>
          </w:tcPr>
          <w:p w14:paraId="34EBE752" w14:textId="77777777" w:rsidR="00375D0B" w:rsidRPr="00B26A27" w:rsidRDefault="00375D0B" w:rsidP="009648A8">
            <w:pPr>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Зміст операції</w:t>
            </w:r>
          </w:p>
        </w:tc>
        <w:tc>
          <w:tcPr>
            <w:tcW w:w="5693" w:type="dxa"/>
            <w:gridSpan w:val="2"/>
            <w:vAlign w:val="center"/>
          </w:tcPr>
          <w:p w14:paraId="5915F5AD" w14:textId="77777777" w:rsidR="00375D0B" w:rsidRPr="00B26A27" w:rsidRDefault="00375D0B" w:rsidP="00B23F8B">
            <w:pPr>
              <w:spacing w:before="60"/>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Бухгалтерське проведення</w:t>
            </w:r>
          </w:p>
        </w:tc>
      </w:tr>
      <w:tr w:rsidR="00375D0B" w:rsidRPr="00B26A27" w14:paraId="16845289" w14:textId="77777777" w:rsidTr="001947B9">
        <w:trPr>
          <w:trHeight w:val="179"/>
        </w:trPr>
        <w:tc>
          <w:tcPr>
            <w:tcW w:w="985" w:type="dxa"/>
            <w:vMerge/>
          </w:tcPr>
          <w:p w14:paraId="2E7A28B2" w14:textId="77777777" w:rsidR="00375D0B" w:rsidRPr="00B26A27" w:rsidRDefault="00375D0B" w:rsidP="00B26A27">
            <w:pPr>
              <w:spacing w:before="60" w:after="60"/>
              <w:jc w:val="center"/>
              <w:rPr>
                <w:rFonts w:asciiTheme="minorHAnsi" w:eastAsia="Times New Roman" w:hAnsiTheme="minorHAnsi" w:cstheme="minorHAnsi"/>
                <w:color w:val="333333"/>
                <w:sz w:val="24"/>
                <w:szCs w:val="24"/>
                <w:lang w:eastAsia="ru-RU"/>
              </w:rPr>
            </w:pPr>
          </w:p>
        </w:tc>
        <w:tc>
          <w:tcPr>
            <w:tcW w:w="3240" w:type="dxa"/>
            <w:vMerge/>
            <w:vAlign w:val="center"/>
          </w:tcPr>
          <w:p w14:paraId="1F77F93A" w14:textId="77777777" w:rsidR="00375D0B" w:rsidRPr="00B26A27" w:rsidRDefault="00375D0B" w:rsidP="00B23F8B">
            <w:pPr>
              <w:spacing w:before="60"/>
              <w:jc w:val="center"/>
              <w:rPr>
                <w:rFonts w:asciiTheme="minorHAnsi" w:eastAsia="Times New Roman" w:hAnsiTheme="minorHAnsi" w:cstheme="minorHAnsi"/>
                <w:color w:val="333333"/>
                <w:sz w:val="24"/>
                <w:szCs w:val="24"/>
                <w:lang w:eastAsia="ru-RU"/>
              </w:rPr>
            </w:pPr>
          </w:p>
        </w:tc>
        <w:tc>
          <w:tcPr>
            <w:tcW w:w="2610" w:type="dxa"/>
            <w:vAlign w:val="center"/>
          </w:tcPr>
          <w:p w14:paraId="58A0E143" w14:textId="77777777" w:rsidR="00375D0B" w:rsidRPr="00B26A27" w:rsidRDefault="00375D0B" w:rsidP="009648A8">
            <w:pPr>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Дебет</w:t>
            </w:r>
          </w:p>
        </w:tc>
        <w:tc>
          <w:tcPr>
            <w:tcW w:w="3083" w:type="dxa"/>
            <w:vAlign w:val="center"/>
          </w:tcPr>
          <w:p w14:paraId="2EEEB436" w14:textId="77777777" w:rsidR="00375D0B" w:rsidRPr="00B26A27" w:rsidRDefault="00375D0B" w:rsidP="009648A8">
            <w:pPr>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Кредит</w:t>
            </w:r>
          </w:p>
        </w:tc>
      </w:tr>
      <w:tr w:rsidR="00375D0B" w:rsidRPr="00B26A27" w14:paraId="042280A0" w14:textId="77777777" w:rsidTr="001947B9">
        <w:tc>
          <w:tcPr>
            <w:tcW w:w="985" w:type="dxa"/>
            <w:vAlign w:val="center"/>
          </w:tcPr>
          <w:p w14:paraId="6D5F2038" w14:textId="77777777" w:rsidR="00375D0B" w:rsidRPr="00B26A27" w:rsidRDefault="00375D0B" w:rsidP="00B26A27">
            <w:pPr>
              <w:spacing w:before="60" w:after="60"/>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1</w:t>
            </w:r>
          </w:p>
        </w:tc>
        <w:tc>
          <w:tcPr>
            <w:tcW w:w="3240" w:type="dxa"/>
            <w:vAlign w:val="center"/>
          </w:tcPr>
          <w:p w14:paraId="7563E500" w14:textId="77777777" w:rsidR="00375D0B" w:rsidRPr="00B26A27" w:rsidRDefault="00375D0B" w:rsidP="004C71D7">
            <w:pPr>
              <w:spacing w:before="60"/>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Нараховано амортизацію на:</w:t>
            </w:r>
          </w:p>
        </w:tc>
        <w:tc>
          <w:tcPr>
            <w:tcW w:w="2610" w:type="dxa"/>
          </w:tcPr>
          <w:p w14:paraId="14551721" w14:textId="77777777" w:rsidR="00375D0B" w:rsidRPr="00B26A27" w:rsidRDefault="00375D0B" w:rsidP="00B23F8B">
            <w:pPr>
              <w:spacing w:before="60"/>
              <w:jc w:val="both"/>
              <w:rPr>
                <w:rFonts w:asciiTheme="minorHAnsi" w:eastAsia="Times New Roman" w:hAnsiTheme="minorHAnsi" w:cstheme="minorHAnsi"/>
                <w:color w:val="333333"/>
                <w:sz w:val="24"/>
                <w:szCs w:val="24"/>
                <w:lang w:eastAsia="ru-RU"/>
              </w:rPr>
            </w:pPr>
          </w:p>
        </w:tc>
        <w:tc>
          <w:tcPr>
            <w:tcW w:w="3083" w:type="dxa"/>
          </w:tcPr>
          <w:p w14:paraId="1F6516A5" w14:textId="77777777" w:rsidR="00375D0B" w:rsidRPr="00B26A27" w:rsidRDefault="00375D0B" w:rsidP="00B23F8B">
            <w:pPr>
              <w:spacing w:before="60"/>
              <w:jc w:val="both"/>
              <w:rPr>
                <w:rFonts w:asciiTheme="minorHAnsi" w:eastAsia="Times New Roman" w:hAnsiTheme="minorHAnsi" w:cstheme="minorHAnsi"/>
                <w:color w:val="333333"/>
                <w:sz w:val="24"/>
                <w:szCs w:val="24"/>
                <w:lang w:eastAsia="ru-RU"/>
              </w:rPr>
            </w:pPr>
          </w:p>
        </w:tc>
      </w:tr>
      <w:tr w:rsidR="00375D0B" w:rsidRPr="00B26A27" w14:paraId="2CFDECDF" w14:textId="77777777" w:rsidTr="001947B9">
        <w:tc>
          <w:tcPr>
            <w:tcW w:w="985" w:type="dxa"/>
            <w:vAlign w:val="center"/>
          </w:tcPr>
          <w:p w14:paraId="3AAD34F2" w14:textId="77777777" w:rsidR="00375D0B" w:rsidRPr="00B26A27" w:rsidRDefault="00375D0B" w:rsidP="00B26A27">
            <w:pPr>
              <w:spacing w:before="60" w:after="60"/>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1.1</w:t>
            </w:r>
          </w:p>
        </w:tc>
        <w:tc>
          <w:tcPr>
            <w:tcW w:w="3240" w:type="dxa"/>
            <w:vAlign w:val="center"/>
          </w:tcPr>
          <w:p w14:paraId="21D4F1F2" w14:textId="77777777" w:rsidR="00375D0B" w:rsidRPr="00B26A27" w:rsidRDefault="00375D0B" w:rsidP="004C71D7">
            <w:pPr>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основні засоби</w:t>
            </w:r>
          </w:p>
        </w:tc>
        <w:tc>
          <w:tcPr>
            <w:tcW w:w="2610" w:type="dxa"/>
            <w:vAlign w:val="center"/>
          </w:tcPr>
          <w:p w14:paraId="01529614" w14:textId="77777777" w:rsidR="00375D0B" w:rsidRPr="00B26A27" w:rsidRDefault="00375D0B" w:rsidP="00B23F8B">
            <w:pPr>
              <w:spacing w:before="60"/>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8114 «Амортизація»</w:t>
            </w:r>
          </w:p>
          <w:p w14:paraId="5854237A" w14:textId="77777777" w:rsidR="00375D0B" w:rsidRPr="00B26A27" w:rsidRDefault="00375D0B" w:rsidP="00B23F8B">
            <w:pPr>
              <w:spacing w:before="60"/>
              <w:jc w:val="center"/>
              <w:rPr>
                <w:rFonts w:asciiTheme="minorHAnsi" w:eastAsia="Times New Roman" w:hAnsiTheme="minorHAnsi" w:cstheme="minorHAnsi"/>
                <w:color w:val="333333"/>
                <w:sz w:val="24"/>
                <w:szCs w:val="24"/>
                <w:lang w:eastAsia="ru-RU"/>
              </w:rPr>
            </w:pPr>
          </w:p>
        </w:tc>
        <w:tc>
          <w:tcPr>
            <w:tcW w:w="3083" w:type="dxa"/>
            <w:vAlign w:val="center"/>
          </w:tcPr>
          <w:p w14:paraId="2EE1F197" w14:textId="77777777" w:rsidR="00375D0B" w:rsidRPr="00B26A27" w:rsidRDefault="00375D0B" w:rsidP="00B23F8B">
            <w:pPr>
              <w:spacing w:before="60"/>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1411 «Знос основних засобів»</w:t>
            </w:r>
          </w:p>
        </w:tc>
      </w:tr>
      <w:tr w:rsidR="00375D0B" w:rsidRPr="00B26A27" w14:paraId="2F57B156" w14:textId="77777777" w:rsidTr="001947B9">
        <w:trPr>
          <w:trHeight w:val="971"/>
        </w:trPr>
        <w:tc>
          <w:tcPr>
            <w:tcW w:w="985" w:type="dxa"/>
            <w:vAlign w:val="center"/>
          </w:tcPr>
          <w:p w14:paraId="2474F7A3" w14:textId="77777777" w:rsidR="00375D0B" w:rsidRPr="00B26A27" w:rsidRDefault="00375D0B" w:rsidP="00B26A27">
            <w:pPr>
              <w:spacing w:before="60" w:after="60"/>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1.2</w:t>
            </w:r>
          </w:p>
        </w:tc>
        <w:tc>
          <w:tcPr>
            <w:tcW w:w="3240" w:type="dxa"/>
            <w:vAlign w:val="center"/>
          </w:tcPr>
          <w:p w14:paraId="364CECC6" w14:textId="77777777" w:rsidR="00375D0B" w:rsidRPr="00B26A27" w:rsidRDefault="00375D0B" w:rsidP="004C71D7">
            <w:pPr>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інвестиційну нерухомість</w:t>
            </w:r>
          </w:p>
        </w:tc>
        <w:tc>
          <w:tcPr>
            <w:tcW w:w="2610" w:type="dxa"/>
            <w:vAlign w:val="center"/>
          </w:tcPr>
          <w:p w14:paraId="4024497D" w14:textId="77777777" w:rsidR="00375D0B" w:rsidRPr="00B26A27" w:rsidRDefault="00375D0B" w:rsidP="004C71D7">
            <w:pPr>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8114 «Амортизація»</w:t>
            </w:r>
          </w:p>
        </w:tc>
        <w:tc>
          <w:tcPr>
            <w:tcW w:w="3083" w:type="dxa"/>
            <w:vAlign w:val="center"/>
          </w:tcPr>
          <w:p w14:paraId="1D24C92A" w14:textId="77777777" w:rsidR="004C71D7" w:rsidRDefault="004C71D7" w:rsidP="004C71D7">
            <w:pPr>
              <w:jc w:val="center"/>
              <w:rPr>
                <w:rFonts w:asciiTheme="minorHAnsi" w:eastAsia="Times New Roman" w:hAnsiTheme="minorHAnsi" w:cstheme="minorHAnsi"/>
                <w:color w:val="333333"/>
                <w:sz w:val="24"/>
                <w:szCs w:val="24"/>
                <w:lang w:eastAsia="ru-RU"/>
              </w:rPr>
            </w:pPr>
          </w:p>
          <w:p w14:paraId="4B2406EB" w14:textId="04F3EF02" w:rsidR="00375D0B" w:rsidRPr="00B26A27" w:rsidRDefault="00375D0B" w:rsidP="004C71D7">
            <w:pPr>
              <w:jc w:val="center"/>
              <w:rPr>
                <w:rFonts w:asciiTheme="minorHAnsi" w:eastAsia="Times New Roman" w:hAnsiTheme="minorHAnsi" w:cstheme="minorHAnsi"/>
                <w:color w:val="333333"/>
                <w:sz w:val="24"/>
                <w:szCs w:val="24"/>
                <w:lang w:eastAsia="ru-RU"/>
              </w:rPr>
            </w:pPr>
            <w:r w:rsidRPr="00B26A27">
              <w:rPr>
                <w:rFonts w:asciiTheme="minorHAnsi" w:eastAsia="Times New Roman" w:hAnsiTheme="minorHAnsi" w:cstheme="minorHAnsi"/>
                <w:color w:val="333333"/>
                <w:sz w:val="24"/>
                <w:szCs w:val="24"/>
                <w:lang w:eastAsia="ru-RU"/>
              </w:rPr>
              <w:t>1414 «Знос інвестиційної нерухомості»</w:t>
            </w:r>
          </w:p>
          <w:p w14:paraId="402A3C4A" w14:textId="77777777" w:rsidR="00375D0B" w:rsidRPr="00B26A27" w:rsidRDefault="00375D0B" w:rsidP="00B23F8B">
            <w:pPr>
              <w:spacing w:before="60"/>
              <w:jc w:val="center"/>
              <w:rPr>
                <w:rFonts w:asciiTheme="minorHAnsi" w:eastAsia="Times New Roman" w:hAnsiTheme="minorHAnsi" w:cstheme="minorHAnsi"/>
                <w:color w:val="333333"/>
                <w:sz w:val="24"/>
                <w:szCs w:val="24"/>
                <w:lang w:eastAsia="ru-RU"/>
              </w:rPr>
            </w:pPr>
          </w:p>
        </w:tc>
      </w:tr>
    </w:tbl>
    <w:p w14:paraId="523AEA89" w14:textId="77777777" w:rsidR="00375D0B" w:rsidRPr="00B26A27" w:rsidRDefault="00375D0B" w:rsidP="00275010">
      <w:pPr>
        <w:spacing w:before="120" w:after="0" w:line="288" w:lineRule="auto"/>
        <w:ind w:firstLine="562"/>
        <w:textAlignment w:val="baseline"/>
        <w:rPr>
          <w:rFonts w:asciiTheme="minorHAnsi" w:eastAsia="Times New Roman" w:hAnsiTheme="minorHAnsi" w:cstheme="minorHAnsi"/>
          <w:sz w:val="24"/>
          <w:szCs w:val="24"/>
          <w:lang w:eastAsia="ru-RU"/>
        </w:rPr>
      </w:pPr>
      <w:r w:rsidRPr="00B26A27">
        <w:rPr>
          <w:rFonts w:asciiTheme="minorHAnsi" w:eastAsia="Times New Roman" w:hAnsiTheme="minorHAnsi" w:cstheme="minorHAnsi"/>
          <w:sz w:val="24"/>
          <w:szCs w:val="24"/>
          <w:lang w:eastAsia="ru-RU"/>
        </w:rPr>
        <w:t xml:space="preserve">Враховуючи викладене вище </w:t>
      </w:r>
      <w:r w:rsidRPr="00B26A27">
        <w:rPr>
          <w:rFonts w:asciiTheme="minorHAnsi" w:eastAsia="Times New Roman" w:hAnsiTheme="minorHAnsi" w:cstheme="minorHAnsi"/>
          <w:b/>
          <w:sz w:val="24"/>
          <w:szCs w:val="24"/>
          <w:lang w:eastAsia="ru-RU"/>
        </w:rPr>
        <w:t>резюмуємо</w:t>
      </w:r>
      <w:r w:rsidRPr="00B26A27">
        <w:rPr>
          <w:rFonts w:asciiTheme="minorHAnsi" w:eastAsia="Times New Roman" w:hAnsiTheme="minorHAnsi" w:cstheme="minorHAnsi"/>
          <w:sz w:val="24"/>
          <w:szCs w:val="24"/>
          <w:lang w:eastAsia="ru-RU"/>
        </w:rPr>
        <w:t>, що:</w:t>
      </w:r>
    </w:p>
    <w:p w14:paraId="39446FBF" w14:textId="0A17413F" w:rsidR="00375D0B" w:rsidRPr="00B26A27" w:rsidRDefault="00375D0B" w:rsidP="00275010">
      <w:pPr>
        <w:spacing w:before="120" w:after="0" w:line="288" w:lineRule="auto"/>
        <w:ind w:firstLine="562"/>
        <w:jc w:val="both"/>
        <w:textAlignment w:val="baseline"/>
        <w:rPr>
          <w:rFonts w:asciiTheme="minorHAnsi" w:eastAsia="Times New Roman" w:hAnsiTheme="minorHAnsi" w:cstheme="minorHAnsi"/>
          <w:sz w:val="24"/>
          <w:szCs w:val="24"/>
          <w:lang w:eastAsia="ru-RU"/>
        </w:rPr>
      </w:pPr>
      <w:r w:rsidRPr="00B26A27">
        <w:rPr>
          <w:rFonts w:asciiTheme="minorHAnsi" w:eastAsia="Times New Roman" w:hAnsiTheme="minorHAnsi" w:cstheme="minorHAnsi"/>
          <w:sz w:val="24"/>
          <w:szCs w:val="24"/>
          <w:lang w:eastAsia="ru-RU"/>
        </w:rPr>
        <w:t xml:space="preserve">- вимушене </w:t>
      </w:r>
      <w:r w:rsidRPr="00B26A27">
        <w:rPr>
          <w:rFonts w:asciiTheme="minorHAnsi" w:eastAsia="Times New Roman" w:hAnsiTheme="minorHAnsi" w:cstheme="minorHAnsi"/>
          <w:b/>
          <w:sz w:val="24"/>
          <w:szCs w:val="24"/>
          <w:lang w:eastAsia="ru-RU"/>
        </w:rPr>
        <w:t>призупинення діяльності бюджетної установи</w:t>
      </w:r>
      <w:r w:rsidRPr="00B26A27">
        <w:rPr>
          <w:rFonts w:asciiTheme="minorHAnsi" w:eastAsia="Times New Roman" w:hAnsiTheme="minorHAnsi" w:cstheme="minorHAnsi"/>
          <w:sz w:val="24"/>
          <w:szCs w:val="24"/>
          <w:lang w:eastAsia="ru-RU"/>
        </w:rPr>
        <w:t xml:space="preserve"> у зв’язку із запровадженням воєнного стану </w:t>
      </w:r>
      <w:r w:rsidRPr="00B26A27">
        <w:rPr>
          <w:rFonts w:asciiTheme="minorHAnsi" w:eastAsia="Times New Roman" w:hAnsiTheme="minorHAnsi" w:cstheme="minorHAnsi"/>
          <w:i/>
          <w:sz w:val="24"/>
          <w:szCs w:val="24"/>
          <w:lang w:eastAsia="ru-RU"/>
        </w:rPr>
        <w:t>не є п</w:t>
      </w:r>
      <w:r w:rsidR="00B26A27">
        <w:rPr>
          <w:rFonts w:asciiTheme="minorHAnsi" w:eastAsia="Times New Roman" w:hAnsiTheme="minorHAnsi" w:cstheme="minorHAnsi"/>
          <w:i/>
          <w:sz w:val="24"/>
          <w:szCs w:val="24"/>
          <w:lang w:eastAsia="ru-RU"/>
        </w:rPr>
        <w:t>і</w:t>
      </w:r>
      <w:r w:rsidR="00B26A27" w:rsidRPr="00B26A27">
        <w:rPr>
          <w:rFonts w:asciiTheme="minorHAnsi" w:eastAsia="Times New Roman" w:hAnsiTheme="minorHAnsi" w:cstheme="minorHAnsi"/>
          <w:i/>
          <w:sz w:val="24"/>
          <w:szCs w:val="24"/>
          <w:lang w:eastAsia="ru-RU"/>
        </w:rPr>
        <w:t>дставою</w:t>
      </w:r>
      <w:r w:rsidRPr="00B26A27">
        <w:rPr>
          <w:rFonts w:asciiTheme="minorHAnsi" w:eastAsia="Times New Roman" w:hAnsiTheme="minorHAnsi" w:cstheme="minorHAnsi"/>
          <w:i/>
          <w:sz w:val="24"/>
          <w:szCs w:val="24"/>
          <w:lang w:eastAsia="ru-RU"/>
        </w:rPr>
        <w:t xml:space="preserve"> </w:t>
      </w:r>
      <w:r w:rsidR="00B26A27">
        <w:rPr>
          <w:rFonts w:asciiTheme="minorHAnsi" w:eastAsia="Times New Roman" w:hAnsiTheme="minorHAnsi" w:cstheme="minorHAnsi"/>
          <w:i/>
          <w:sz w:val="24"/>
          <w:szCs w:val="24"/>
          <w:lang w:eastAsia="ru-RU"/>
        </w:rPr>
        <w:t xml:space="preserve">для </w:t>
      </w:r>
      <w:r w:rsidRPr="00B26A27">
        <w:rPr>
          <w:rFonts w:asciiTheme="minorHAnsi" w:eastAsia="Times New Roman" w:hAnsiTheme="minorHAnsi" w:cstheme="minorHAnsi"/>
          <w:i/>
          <w:sz w:val="24"/>
          <w:szCs w:val="24"/>
          <w:lang w:eastAsia="ru-RU"/>
        </w:rPr>
        <w:t>призупин</w:t>
      </w:r>
      <w:r w:rsidR="00B26A27">
        <w:rPr>
          <w:rFonts w:asciiTheme="minorHAnsi" w:eastAsia="Times New Roman" w:hAnsiTheme="minorHAnsi" w:cstheme="minorHAnsi"/>
          <w:i/>
          <w:sz w:val="24"/>
          <w:szCs w:val="24"/>
          <w:lang w:eastAsia="ru-RU"/>
        </w:rPr>
        <w:t>ення</w:t>
      </w:r>
      <w:r w:rsidRPr="00B26A27">
        <w:rPr>
          <w:rFonts w:asciiTheme="minorHAnsi" w:eastAsia="Times New Roman" w:hAnsiTheme="minorHAnsi" w:cstheme="minorHAnsi"/>
          <w:i/>
          <w:sz w:val="24"/>
          <w:szCs w:val="24"/>
          <w:lang w:eastAsia="ru-RU"/>
        </w:rPr>
        <w:t xml:space="preserve"> нарахування амортизації</w:t>
      </w:r>
      <w:r w:rsidRPr="00B26A27">
        <w:rPr>
          <w:rFonts w:asciiTheme="minorHAnsi" w:eastAsia="Times New Roman" w:hAnsiTheme="minorHAnsi" w:cstheme="minorHAnsi"/>
          <w:sz w:val="24"/>
          <w:szCs w:val="24"/>
          <w:lang w:eastAsia="ru-RU"/>
        </w:rPr>
        <w:t xml:space="preserve">  на об’єкти ОЗ;</w:t>
      </w:r>
    </w:p>
    <w:p w14:paraId="117FD465" w14:textId="77777777" w:rsidR="00375D0B" w:rsidRPr="00B26A27" w:rsidRDefault="00375D0B" w:rsidP="00275010">
      <w:pPr>
        <w:spacing w:before="120" w:after="0" w:line="288" w:lineRule="auto"/>
        <w:ind w:firstLine="562"/>
        <w:jc w:val="both"/>
        <w:textAlignment w:val="baseline"/>
        <w:rPr>
          <w:rFonts w:asciiTheme="minorHAnsi" w:eastAsia="Times New Roman" w:hAnsiTheme="minorHAnsi" w:cstheme="minorHAnsi"/>
          <w:sz w:val="24"/>
          <w:szCs w:val="24"/>
          <w:lang w:eastAsia="ru-RU"/>
        </w:rPr>
      </w:pPr>
      <w:r w:rsidRPr="00B26A27">
        <w:rPr>
          <w:rFonts w:asciiTheme="minorHAnsi" w:eastAsia="Times New Roman" w:hAnsiTheme="minorHAnsi" w:cstheme="minorHAnsi"/>
          <w:sz w:val="24"/>
          <w:szCs w:val="24"/>
          <w:lang w:eastAsia="ru-RU"/>
        </w:rPr>
        <w:t xml:space="preserve">- </w:t>
      </w:r>
      <w:r w:rsidRPr="00B26A27">
        <w:rPr>
          <w:rFonts w:asciiTheme="minorHAnsi" w:eastAsia="Times New Roman" w:hAnsiTheme="minorHAnsi" w:cstheme="minorHAnsi"/>
          <w:b/>
          <w:sz w:val="24"/>
          <w:szCs w:val="24"/>
          <w:lang w:eastAsia="ru-RU"/>
        </w:rPr>
        <w:t>не  амортизуються об'єкти ОЗ</w:t>
      </w:r>
      <w:r w:rsidRPr="00B26A27">
        <w:rPr>
          <w:rFonts w:asciiTheme="minorHAnsi" w:eastAsia="Times New Roman" w:hAnsiTheme="minorHAnsi" w:cstheme="minorHAnsi"/>
          <w:sz w:val="24"/>
          <w:szCs w:val="24"/>
          <w:lang w:eastAsia="ru-RU"/>
        </w:rPr>
        <w:t xml:space="preserve">, </w:t>
      </w:r>
      <w:r w:rsidRPr="00B26A27">
        <w:rPr>
          <w:rFonts w:asciiTheme="minorHAnsi" w:eastAsia="Times New Roman" w:hAnsiTheme="minorHAnsi" w:cstheme="minorHAnsi"/>
          <w:i/>
          <w:sz w:val="24"/>
          <w:szCs w:val="24"/>
          <w:lang w:eastAsia="ru-RU"/>
        </w:rPr>
        <w:t>доступ до яких обмежений</w:t>
      </w:r>
      <w:r w:rsidRPr="00B26A27">
        <w:rPr>
          <w:rFonts w:asciiTheme="minorHAnsi" w:eastAsia="Times New Roman" w:hAnsiTheme="minorHAnsi" w:cstheme="minorHAnsi"/>
          <w:sz w:val="24"/>
          <w:szCs w:val="24"/>
          <w:lang w:eastAsia="ru-RU"/>
        </w:rPr>
        <w:t xml:space="preserve"> у зв'язку з тим, що вони перебувають на тимчасово окупованій території та/або  розташовані в районі проведення воєнних (бойових) дій.</w:t>
      </w:r>
    </w:p>
    <w:p w14:paraId="7003F0A5" w14:textId="77777777" w:rsidR="00375D0B" w:rsidRPr="00B26A27" w:rsidRDefault="00375D0B" w:rsidP="00375D0B">
      <w:pPr>
        <w:spacing w:before="120" w:after="120" w:line="288" w:lineRule="auto"/>
        <w:textAlignment w:val="baseline"/>
        <w:rPr>
          <w:rFonts w:asciiTheme="minorHAnsi" w:eastAsia="Times New Roman" w:hAnsiTheme="minorHAnsi" w:cstheme="minorHAnsi"/>
          <w:sz w:val="24"/>
          <w:szCs w:val="24"/>
          <w:lang w:eastAsia="ru-RU"/>
        </w:rPr>
      </w:pPr>
    </w:p>
    <w:sectPr w:rsidR="00375D0B" w:rsidRPr="00B26A27" w:rsidSect="0028556A">
      <w:headerReference w:type="default" r:id="rId9"/>
      <w:footerReference w:type="default" r:id="rId10"/>
      <w:pgSz w:w="11906" w:h="16838"/>
      <w:pgMar w:top="567" w:right="851" w:bottom="851" w:left="1134" w:header="864"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B695E" w14:textId="77777777" w:rsidR="00F42A12" w:rsidRDefault="00F42A12">
      <w:pPr>
        <w:spacing w:after="0" w:line="240" w:lineRule="auto"/>
      </w:pPr>
      <w:r>
        <w:separator/>
      </w:r>
    </w:p>
  </w:endnote>
  <w:endnote w:type="continuationSeparator" w:id="0">
    <w:p w14:paraId="38EE5AAF" w14:textId="77777777" w:rsidR="00F42A12" w:rsidRDefault="00F4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510048"/>
      <w:docPartObj>
        <w:docPartGallery w:val="Page Numbers (Bottom of Page)"/>
        <w:docPartUnique/>
      </w:docPartObj>
    </w:sdtPr>
    <w:sdtEndPr/>
    <w:sdtContent>
      <w:p w14:paraId="0FCF8E7A" w14:textId="6522C765" w:rsidR="00955A85" w:rsidRDefault="00955A85">
        <w:pPr>
          <w:pStyle w:val="Footer"/>
          <w:jc w:val="center"/>
        </w:pPr>
        <w:r>
          <w:fldChar w:fldCharType="begin"/>
        </w:r>
        <w:r>
          <w:instrText>PAGE   \* MERGEFORMAT</w:instrText>
        </w:r>
        <w:r>
          <w:fldChar w:fldCharType="separate"/>
        </w:r>
        <w:r w:rsidR="00F42A12" w:rsidRPr="00F42A12">
          <w:rPr>
            <w:noProof/>
            <w:lang w:val="ru-RU"/>
          </w:rPr>
          <w:t>1</w:t>
        </w:r>
        <w:r>
          <w:fldChar w:fldCharType="end"/>
        </w:r>
      </w:p>
    </w:sdtContent>
  </w:sdt>
  <w:p w14:paraId="144323E4" w14:textId="6C5F5CD7" w:rsidR="00A04397" w:rsidRPr="009B109C" w:rsidRDefault="00A04397" w:rsidP="00D4210C">
    <w:pPr>
      <w:widowControl w:val="0"/>
      <w:spacing w:before="120" w:after="0" w:line="240" w:lineRule="auto"/>
      <w:jc w:val="center"/>
      <w:rPr>
        <w:rFonts w:asciiTheme="minorHAnsi" w:eastAsia="Times New Roman" w:hAnsiTheme="minorHAnsi" w:cstheme="minorHAnsi"/>
        <w:b/>
        <w:i/>
      </w:rPr>
    </w:pPr>
    <w:r w:rsidRPr="009B109C">
      <w:rPr>
        <w:rFonts w:asciiTheme="minorHAnsi" w:hAnsiTheme="minorHAnsi" w:cstheme="minorHAnsi"/>
        <w:i/>
      </w:rPr>
      <w:t>Експертне роз’яснення надано в рамках Програми «Децентралізація приносить кращі результати та ефективність» (DOBRE), що виконується міжнародною організацією Глобал Ком’юнітіз (Global Communities) та фінансується Агентством США з міжнародного розвитку (USAID).</w:t>
    </w:r>
  </w:p>
  <w:p w14:paraId="00535142" w14:textId="77777777" w:rsidR="00744BA0" w:rsidRPr="009B109C" w:rsidRDefault="00744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37299" w14:textId="77777777" w:rsidR="00F42A12" w:rsidRDefault="00F42A12">
      <w:pPr>
        <w:spacing w:after="0" w:line="240" w:lineRule="auto"/>
      </w:pPr>
      <w:r>
        <w:separator/>
      </w:r>
    </w:p>
  </w:footnote>
  <w:footnote w:type="continuationSeparator" w:id="0">
    <w:p w14:paraId="5CAD7E12" w14:textId="77777777" w:rsidR="00F42A12" w:rsidRDefault="00F42A12">
      <w:pPr>
        <w:spacing w:after="0" w:line="240" w:lineRule="auto"/>
      </w:pPr>
      <w:r>
        <w:continuationSeparator/>
      </w:r>
    </w:p>
  </w:footnote>
  <w:footnote w:id="1">
    <w:p w14:paraId="4A60F55F" w14:textId="3A72E68B" w:rsidR="00F2685D" w:rsidRPr="00F2685D" w:rsidRDefault="001465A0">
      <w:pPr>
        <w:pStyle w:val="FootnoteText"/>
      </w:pPr>
      <w:r>
        <w:rPr>
          <w:rStyle w:val="FootnoteReference"/>
        </w:rPr>
        <w:footnoteRef/>
      </w:r>
      <w:r>
        <w:rPr>
          <w:lang w:val="ru-RU"/>
        </w:rPr>
        <w:t>Н</w:t>
      </w:r>
      <w:r w:rsidRPr="001465A0">
        <w:rPr>
          <w:lang w:val="ru-RU"/>
        </w:rPr>
        <w:t xml:space="preserve">аказ Мінфіну від 12.10.2010 № 1202   </w:t>
      </w:r>
      <w:r w:rsidRPr="001465A0">
        <w:t xml:space="preserve">Електронний ресурс. Режим доступу: </w:t>
      </w:r>
      <w:r>
        <w:t xml:space="preserve"> </w:t>
      </w:r>
      <w:hyperlink r:id="rId1" w:history="1">
        <w:r w:rsidR="00F2685D" w:rsidRPr="006D017E">
          <w:rPr>
            <w:rStyle w:val="Hyperlink"/>
          </w:rPr>
          <w:t>https://zakon.rada.gov.ua/</w:t>
        </w:r>
        <w:r w:rsidR="00F2685D" w:rsidRPr="006D017E">
          <w:rPr>
            <w:rStyle w:val="Hyperlink"/>
          </w:rPr>
          <w:t>l</w:t>
        </w:r>
        <w:r w:rsidR="00F2685D" w:rsidRPr="006D017E">
          <w:rPr>
            <w:rStyle w:val="Hyperlink"/>
          </w:rPr>
          <w:t>aws/show/z1017-10#Text</w:t>
        </w:r>
      </w:hyperlink>
    </w:p>
  </w:footnote>
  <w:footnote w:id="2">
    <w:p w14:paraId="5E56E58E" w14:textId="3E32A9EB" w:rsidR="00F2685D" w:rsidRPr="00F2685D" w:rsidRDefault="00F2685D">
      <w:pPr>
        <w:pStyle w:val="FootnoteText"/>
        <w:rPr>
          <w:lang w:val="ru-RU"/>
        </w:rPr>
      </w:pPr>
      <w:r>
        <w:rPr>
          <w:rStyle w:val="FootnoteReference"/>
        </w:rPr>
        <w:footnoteRef/>
      </w:r>
      <w:r>
        <w:t xml:space="preserve"> </w:t>
      </w:r>
      <w:r>
        <w:rPr>
          <w:lang w:val="ru-RU"/>
        </w:rPr>
        <w:t>Н</w:t>
      </w:r>
      <w:r w:rsidRPr="001465A0">
        <w:rPr>
          <w:lang w:val="ru-RU"/>
        </w:rPr>
        <w:t xml:space="preserve">аказ </w:t>
      </w:r>
      <w:r w:rsidRPr="00F2685D">
        <w:t>Мінфіну від 24.12.2010 № 1629</w:t>
      </w:r>
      <w:r>
        <w:rPr>
          <w:lang w:val="ru-RU"/>
        </w:rPr>
        <w:t xml:space="preserve"> </w:t>
      </w:r>
      <w:r w:rsidRPr="001465A0">
        <w:t xml:space="preserve">Електронний ресурс. Режим доступу: </w:t>
      </w:r>
      <w:r>
        <w:t xml:space="preserve"> </w:t>
      </w:r>
      <w:hyperlink r:id="rId2" w:history="1">
        <w:r w:rsidRPr="006D017E">
          <w:rPr>
            <w:rStyle w:val="Hyperlink"/>
          </w:rPr>
          <w:t>https://zakon.rada.gov.ua/laws/show/z1017-10#Text%D0%BD%D0%B0%D0%BA%D0%B0%D0%B7%D0%BE%D0%BC%20%D0%9C%D1%96%D0%BD%D1%84%D1%96%D0%BD%D1%83%20%D0%B2%D1%96%D0%B4%2024.12.2010%20%E2%84%96%201629</w:t>
        </w:r>
      </w:hyperlink>
      <w:r>
        <w:rPr>
          <w:lang w:val="ru-RU"/>
        </w:rPr>
        <w:t xml:space="preserve"> </w:t>
      </w:r>
    </w:p>
  </w:footnote>
  <w:footnote w:id="3">
    <w:p w14:paraId="1FCAED40" w14:textId="244C3673" w:rsidR="00F2685D" w:rsidRPr="00F2685D" w:rsidRDefault="00F2685D">
      <w:pPr>
        <w:pStyle w:val="FootnoteText"/>
        <w:rPr>
          <w:lang w:val="ru-RU"/>
        </w:rPr>
      </w:pPr>
      <w:r>
        <w:rPr>
          <w:rStyle w:val="FootnoteReference"/>
        </w:rPr>
        <w:footnoteRef/>
      </w:r>
      <w:r>
        <w:t xml:space="preserve"> </w:t>
      </w:r>
      <w:r>
        <w:rPr>
          <w:lang w:val="ru-RU"/>
        </w:rPr>
        <w:t>Н</w:t>
      </w:r>
      <w:r w:rsidRPr="001465A0">
        <w:rPr>
          <w:lang w:val="ru-RU"/>
        </w:rPr>
        <w:t xml:space="preserve">аказ </w:t>
      </w:r>
      <w:r w:rsidRPr="00F2685D">
        <w:rPr>
          <w:lang w:val="ru-RU"/>
        </w:rPr>
        <w:t>Мінфіну від 23.01.2015 № 11</w:t>
      </w:r>
      <w:r w:rsidRPr="00F2685D">
        <w:t xml:space="preserve"> </w:t>
      </w:r>
      <w:r w:rsidRPr="001465A0">
        <w:t xml:space="preserve">Електронний ресурс. Режим доступу: </w:t>
      </w:r>
      <w:r>
        <w:t xml:space="preserve"> </w:t>
      </w:r>
      <w:hyperlink r:id="rId3" w:history="1">
        <w:r w:rsidRPr="006D017E">
          <w:rPr>
            <w:rStyle w:val="Hyperlink"/>
          </w:rPr>
          <w:t>https://ips.ligazakon.net/document/MF15004</w:t>
        </w:r>
      </w:hyperlink>
      <w:r>
        <w:rPr>
          <w:lang w:val="ru-RU"/>
        </w:rPr>
        <w:t xml:space="preserve"> </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B57F3" w14:textId="64F6390B" w:rsidR="000717B4" w:rsidRDefault="001E75F3">
    <w:pPr>
      <w:pStyle w:val="Header"/>
    </w:pPr>
    <w:r w:rsidRPr="000717B4">
      <w:rPr>
        <w:noProof/>
        <w:lang w:val="en-US"/>
      </w:rPr>
      <w:drawing>
        <wp:anchor distT="0" distB="0" distL="114300" distR="114300" simplePos="0" relativeHeight="251660288" behindDoc="1" locked="0" layoutInCell="1" allowOverlap="1" wp14:anchorId="316A41D6" wp14:editId="146F77E6">
          <wp:simplePos x="0" y="0"/>
          <wp:positionH relativeFrom="column">
            <wp:posOffset>5127976</wp:posOffset>
          </wp:positionH>
          <wp:positionV relativeFrom="paragraph">
            <wp:posOffset>-439459</wp:posOffset>
          </wp:positionV>
          <wp:extent cx="1229368" cy="614149"/>
          <wp:effectExtent l="0" t="0" r="8890"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3965" cy="616445"/>
                  </a:xfrm>
                  <a:prstGeom prst="rect">
                    <a:avLst/>
                  </a:prstGeom>
                  <a:noFill/>
                </pic:spPr>
              </pic:pic>
            </a:graphicData>
          </a:graphic>
          <wp14:sizeRelH relativeFrom="page">
            <wp14:pctWidth>0</wp14:pctWidth>
          </wp14:sizeRelH>
          <wp14:sizeRelV relativeFrom="page">
            <wp14:pctHeight>0</wp14:pctHeight>
          </wp14:sizeRelV>
        </wp:anchor>
      </w:drawing>
    </w:r>
    <w:r w:rsidRPr="000717B4">
      <w:rPr>
        <w:noProof/>
        <w:lang w:val="en-US"/>
      </w:rPr>
      <w:drawing>
        <wp:anchor distT="0" distB="0" distL="114300" distR="114300" simplePos="0" relativeHeight="251659264" behindDoc="1" locked="0" layoutInCell="1" allowOverlap="1" wp14:anchorId="3BD8D1D9" wp14:editId="4021203E">
          <wp:simplePos x="0" y="0"/>
          <wp:positionH relativeFrom="margin">
            <wp:align>left</wp:align>
          </wp:positionH>
          <wp:positionV relativeFrom="paragraph">
            <wp:posOffset>-384819</wp:posOffset>
          </wp:positionV>
          <wp:extent cx="1241946" cy="463337"/>
          <wp:effectExtent l="0" t="0" r="0" b="0"/>
          <wp:wrapNone/>
          <wp:docPr id="2" name="Picture 40" descr="C:\Users\yyesmukhanova\AppData\Local\Microsoft\Windows\INetCache\Content.Word\Horizontal_RGB_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yesmukhanova\AppData\Local\Microsoft\Windows\INetCache\Content.Word\Horizontal_RGB_294.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975" t="7236" r="9230" b="14325"/>
                  <a:stretch/>
                </pic:blipFill>
                <pic:spPr bwMode="auto">
                  <a:xfrm>
                    <a:off x="0" y="0"/>
                    <a:ext cx="1241946" cy="463337"/>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56F27"/>
    <w:multiLevelType w:val="hybridMultilevel"/>
    <w:tmpl w:val="F822CAE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5A541C3F"/>
    <w:multiLevelType w:val="hybridMultilevel"/>
    <w:tmpl w:val="C1F0A6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AC"/>
    <w:rsid w:val="00022AD2"/>
    <w:rsid w:val="000630E8"/>
    <w:rsid w:val="000717B4"/>
    <w:rsid w:val="000B3B03"/>
    <w:rsid w:val="000C3D1D"/>
    <w:rsid w:val="001465A0"/>
    <w:rsid w:val="001748D3"/>
    <w:rsid w:val="00185A25"/>
    <w:rsid w:val="001912B5"/>
    <w:rsid w:val="001947B9"/>
    <w:rsid w:val="00196253"/>
    <w:rsid w:val="001E1D8D"/>
    <w:rsid w:val="001E75F3"/>
    <w:rsid w:val="0020151D"/>
    <w:rsid w:val="00202399"/>
    <w:rsid w:val="002164DF"/>
    <w:rsid w:val="00226B6D"/>
    <w:rsid w:val="00275010"/>
    <w:rsid w:val="002770A9"/>
    <w:rsid w:val="0028556A"/>
    <w:rsid w:val="002942DF"/>
    <w:rsid w:val="00324268"/>
    <w:rsid w:val="00375D0B"/>
    <w:rsid w:val="00377DAF"/>
    <w:rsid w:val="003802E7"/>
    <w:rsid w:val="003B4D77"/>
    <w:rsid w:val="003B61DF"/>
    <w:rsid w:val="003D7971"/>
    <w:rsid w:val="003E783A"/>
    <w:rsid w:val="003F560B"/>
    <w:rsid w:val="004163B0"/>
    <w:rsid w:val="00430893"/>
    <w:rsid w:val="00492B12"/>
    <w:rsid w:val="00495E90"/>
    <w:rsid w:val="004C71D7"/>
    <w:rsid w:val="00507937"/>
    <w:rsid w:val="00517DAC"/>
    <w:rsid w:val="00535933"/>
    <w:rsid w:val="00536133"/>
    <w:rsid w:val="005518B0"/>
    <w:rsid w:val="0055496D"/>
    <w:rsid w:val="005A3017"/>
    <w:rsid w:val="005E7C07"/>
    <w:rsid w:val="0060195E"/>
    <w:rsid w:val="00603392"/>
    <w:rsid w:val="00617AF7"/>
    <w:rsid w:val="00626A0A"/>
    <w:rsid w:val="006449EB"/>
    <w:rsid w:val="006655FD"/>
    <w:rsid w:val="006E77F5"/>
    <w:rsid w:val="006F596A"/>
    <w:rsid w:val="007233FF"/>
    <w:rsid w:val="0074036A"/>
    <w:rsid w:val="00744BA0"/>
    <w:rsid w:val="00786177"/>
    <w:rsid w:val="007A7BCA"/>
    <w:rsid w:val="007B231E"/>
    <w:rsid w:val="007F5DDB"/>
    <w:rsid w:val="0082342C"/>
    <w:rsid w:val="00836CBD"/>
    <w:rsid w:val="00837CA8"/>
    <w:rsid w:val="00843000"/>
    <w:rsid w:val="0085497C"/>
    <w:rsid w:val="00865D6F"/>
    <w:rsid w:val="008826CE"/>
    <w:rsid w:val="008A3807"/>
    <w:rsid w:val="0091767F"/>
    <w:rsid w:val="0092718E"/>
    <w:rsid w:val="00955A85"/>
    <w:rsid w:val="00956E62"/>
    <w:rsid w:val="0096438F"/>
    <w:rsid w:val="009648A8"/>
    <w:rsid w:val="009B109C"/>
    <w:rsid w:val="009C7E15"/>
    <w:rsid w:val="00A04397"/>
    <w:rsid w:val="00A25868"/>
    <w:rsid w:val="00A648A3"/>
    <w:rsid w:val="00A775EF"/>
    <w:rsid w:val="00A94A45"/>
    <w:rsid w:val="00AD10F7"/>
    <w:rsid w:val="00AE113C"/>
    <w:rsid w:val="00AF0157"/>
    <w:rsid w:val="00B23F8B"/>
    <w:rsid w:val="00B26A27"/>
    <w:rsid w:val="00B30641"/>
    <w:rsid w:val="00B56AAC"/>
    <w:rsid w:val="00B76E38"/>
    <w:rsid w:val="00B9328F"/>
    <w:rsid w:val="00BB2194"/>
    <w:rsid w:val="00BE34E0"/>
    <w:rsid w:val="00C46FE0"/>
    <w:rsid w:val="00C63983"/>
    <w:rsid w:val="00C66DAC"/>
    <w:rsid w:val="00C713E5"/>
    <w:rsid w:val="00C92833"/>
    <w:rsid w:val="00CB3D6A"/>
    <w:rsid w:val="00CF007D"/>
    <w:rsid w:val="00CF73AC"/>
    <w:rsid w:val="00D05512"/>
    <w:rsid w:val="00D17D28"/>
    <w:rsid w:val="00D34D95"/>
    <w:rsid w:val="00D4210C"/>
    <w:rsid w:val="00D47BFE"/>
    <w:rsid w:val="00D47FC3"/>
    <w:rsid w:val="00D629EC"/>
    <w:rsid w:val="00D933DB"/>
    <w:rsid w:val="00DA3FCC"/>
    <w:rsid w:val="00DB0561"/>
    <w:rsid w:val="00DB4CDF"/>
    <w:rsid w:val="00DD4090"/>
    <w:rsid w:val="00E04E20"/>
    <w:rsid w:val="00E841B7"/>
    <w:rsid w:val="00E91A8D"/>
    <w:rsid w:val="00F06070"/>
    <w:rsid w:val="00F266A3"/>
    <w:rsid w:val="00F2685D"/>
    <w:rsid w:val="00F32891"/>
    <w:rsid w:val="00F42A12"/>
    <w:rsid w:val="00F569DF"/>
    <w:rsid w:val="00F7058B"/>
    <w:rsid w:val="00F80292"/>
    <w:rsid w:val="00FE4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EFB78"/>
  <w15:docId w15:val="{CC2C48A6-F83C-4EB0-82CC-D5444C4D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0F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semiHidden/>
    <w:unhideWhenUsed/>
    <w:rsid w:val="00D400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00F2"/>
    <w:rPr>
      <w:sz w:val="20"/>
      <w:szCs w:val="20"/>
    </w:rPr>
  </w:style>
  <w:style w:type="character" w:styleId="FootnoteReference">
    <w:name w:val="footnote reference"/>
    <w:basedOn w:val="DefaultParagraphFont"/>
    <w:uiPriority w:val="99"/>
    <w:semiHidden/>
    <w:unhideWhenUsed/>
    <w:rsid w:val="00D400F2"/>
    <w:rPr>
      <w:vertAlign w:val="superscript"/>
    </w:rPr>
  </w:style>
  <w:style w:type="character" w:customStyle="1" w:styleId="rvts44">
    <w:name w:val="rvts44"/>
    <w:basedOn w:val="DefaultParagraphFont"/>
    <w:rsid w:val="00D400F2"/>
  </w:style>
  <w:style w:type="paragraph" w:customStyle="1" w:styleId="rvps2">
    <w:name w:val="rvps2"/>
    <w:basedOn w:val="Normal"/>
    <w:rsid w:val="0045357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25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DefaultParagraphFont"/>
    <w:rsid w:val="00A04686"/>
  </w:style>
  <w:style w:type="character" w:customStyle="1" w:styleId="rvts23">
    <w:name w:val="rvts23"/>
    <w:basedOn w:val="DefaultParagraphFont"/>
    <w:rsid w:val="00A0468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56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E6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B3B03"/>
    <w:rPr>
      <w:b/>
      <w:bCs/>
    </w:rPr>
  </w:style>
  <w:style w:type="character" w:customStyle="1" w:styleId="CommentSubjectChar">
    <w:name w:val="Comment Subject Char"/>
    <w:basedOn w:val="CommentTextChar"/>
    <w:link w:val="CommentSubject"/>
    <w:uiPriority w:val="99"/>
    <w:semiHidden/>
    <w:rsid w:val="000B3B03"/>
    <w:rPr>
      <w:b/>
      <w:bCs/>
      <w:sz w:val="20"/>
      <w:szCs w:val="20"/>
    </w:rPr>
  </w:style>
  <w:style w:type="paragraph" w:styleId="Header">
    <w:name w:val="header"/>
    <w:basedOn w:val="Normal"/>
    <w:link w:val="HeaderChar"/>
    <w:uiPriority w:val="99"/>
    <w:unhideWhenUsed/>
    <w:rsid w:val="000717B4"/>
    <w:pPr>
      <w:tabs>
        <w:tab w:val="center" w:pos="4986"/>
        <w:tab w:val="right" w:pos="9973"/>
      </w:tabs>
      <w:spacing w:after="0" w:line="240" w:lineRule="auto"/>
    </w:pPr>
  </w:style>
  <w:style w:type="character" w:customStyle="1" w:styleId="HeaderChar">
    <w:name w:val="Header Char"/>
    <w:basedOn w:val="DefaultParagraphFont"/>
    <w:link w:val="Header"/>
    <w:uiPriority w:val="99"/>
    <w:rsid w:val="000717B4"/>
  </w:style>
  <w:style w:type="paragraph" w:styleId="Footer">
    <w:name w:val="footer"/>
    <w:basedOn w:val="Normal"/>
    <w:link w:val="FooterChar"/>
    <w:uiPriority w:val="99"/>
    <w:unhideWhenUsed/>
    <w:rsid w:val="000717B4"/>
    <w:pPr>
      <w:tabs>
        <w:tab w:val="center" w:pos="4986"/>
        <w:tab w:val="right" w:pos="9973"/>
      </w:tabs>
      <w:spacing w:after="0" w:line="240" w:lineRule="auto"/>
    </w:pPr>
  </w:style>
  <w:style w:type="character" w:customStyle="1" w:styleId="FooterChar">
    <w:name w:val="Footer Char"/>
    <w:basedOn w:val="DefaultParagraphFont"/>
    <w:link w:val="Footer"/>
    <w:uiPriority w:val="99"/>
    <w:rsid w:val="000717B4"/>
  </w:style>
  <w:style w:type="paragraph" w:customStyle="1" w:styleId="rtejustify">
    <w:name w:val="rtejustify"/>
    <w:basedOn w:val="Normal"/>
    <w:rsid w:val="00744B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744BA0"/>
    <w:rPr>
      <w:color w:val="0000FF"/>
      <w:u w:val="single"/>
    </w:rPr>
  </w:style>
  <w:style w:type="character" w:styleId="Emphasis">
    <w:name w:val="Emphasis"/>
    <w:basedOn w:val="DefaultParagraphFont"/>
    <w:uiPriority w:val="20"/>
    <w:qFormat/>
    <w:rsid w:val="00744BA0"/>
    <w:rPr>
      <w:i/>
      <w:iCs/>
    </w:rPr>
  </w:style>
  <w:style w:type="paragraph" w:styleId="ListParagraph">
    <w:name w:val="List Paragraph"/>
    <w:basedOn w:val="Normal"/>
    <w:uiPriority w:val="34"/>
    <w:qFormat/>
    <w:rsid w:val="00744BA0"/>
    <w:pPr>
      <w:ind w:left="720"/>
      <w:contextualSpacing/>
    </w:pPr>
    <w:rPr>
      <w:rFonts w:asciiTheme="minorHAnsi" w:eastAsiaTheme="minorHAnsi" w:hAnsiTheme="minorHAnsi" w:cstheme="minorBidi"/>
      <w:lang w:val="ru-RU"/>
    </w:rPr>
  </w:style>
  <w:style w:type="paragraph" w:styleId="Revision">
    <w:name w:val="Revision"/>
    <w:hidden/>
    <w:uiPriority w:val="99"/>
    <w:semiHidden/>
    <w:rsid w:val="00955A85"/>
    <w:pPr>
      <w:spacing w:after="0" w:line="240" w:lineRule="auto"/>
    </w:pPr>
  </w:style>
  <w:style w:type="character" w:styleId="FollowedHyperlink">
    <w:name w:val="FollowedHyperlink"/>
    <w:basedOn w:val="DefaultParagraphFont"/>
    <w:uiPriority w:val="99"/>
    <w:semiHidden/>
    <w:unhideWhenUsed/>
    <w:rsid w:val="00F268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ips.ligazakon.net/document/MF15004" TargetMode="External"/><Relationship Id="rId2" Type="http://schemas.openxmlformats.org/officeDocument/2006/relationships/hyperlink" Target="https://zakon.rada.gov.ua/laws/show/z1017-10#Text%D0%BD%D0%B0%D0%BA%D0%B0%D0%B7%D0%BE%D0%BC%20%D0%9C%D1%96%D0%BD%D1%84%D1%96%D0%BD%D1%83%20%D0%B2%D1%96%D0%B4%2024.12.2010%20%E2%84%96%201629" TargetMode="External"/><Relationship Id="rId1" Type="http://schemas.openxmlformats.org/officeDocument/2006/relationships/hyperlink" Target="https://zakon.rada.gov.ua/laws/show/z1017-10#Tex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JdVnM6hBUJjsDHNvI4IkqotFYQ==">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21FB46-BD71-4CDB-9DC2-FA35008EF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1394</Words>
  <Characters>7951</Characters>
  <Application>Microsoft Office Word</Application>
  <DocSecurity>0</DocSecurity>
  <Lines>66</Lines>
  <Paragraphs>18</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Olga Shubina</cp:lastModifiedBy>
  <cp:revision>2</cp:revision>
  <dcterms:created xsi:type="dcterms:W3CDTF">2022-08-10T08:34:00Z</dcterms:created>
  <dcterms:modified xsi:type="dcterms:W3CDTF">2022-08-10T08:34:00Z</dcterms:modified>
</cp:coreProperties>
</file>