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603FA" w14:textId="64AA4216" w:rsidR="00C12604" w:rsidRPr="004706B1" w:rsidRDefault="00C12604" w:rsidP="00C550FA">
      <w:pPr>
        <w:spacing w:after="0" w:line="240" w:lineRule="auto"/>
        <w:ind w:left="7371"/>
        <w:rPr>
          <w:rFonts w:ascii="Times New Roman" w:hAnsi="Times New Roman"/>
          <w:bCs/>
          <w:iCs/>
          <w:sz w:val="24"/>
          <w:szCs w:val="24"/>
        </w:rPr>
      </w:pPr>
      <w:bookmarkStart w:id="0" w:name="_GoBack"/>
      <w:bookmarkEnd w:id="0"/>
      <w:r w:rsidRPr="004706B1">
        <w:rPr>
          <w:rFonts w:ascii="Times New Roman" w:hAnsi="Times New Roman"/>
          <w:bCs/>
          <w:iCs/>
          <w:sz w:val="24"/>
          <w:szCs w:val="24"/>
        </w:rPr>
        <w:t>Додаток 1 до рішення</w:t>
      </w:r>
    </w:p>
    <w:p w14:paraId="622E1DF5" w14:textId="3DF11473" w:rsidR="00C12604" w:rsidRPr="004706B1" w:rsidRDefault="00C12604" w:rsidP="00C550FA">
      <w:pPr>
        <w:spacing w:after="0" w:line="240" w:lineRule="auto"/>
        <w:ind w:left="7371"/>
        <w:rPr>
          <w:rFonts w:ascii="Times New Roman" w:hAnsi="Times New Roman"/>
          <w:bCs/>
          <w:iCs/>
          <w:sz w:val="24"/>
          <w:szCs w:val="24"/>
        </w:rPr>
      </w:pPr>
      <w:r w:rsidRPr="004706B1">
        <w:rPr>
          <w:rFonts w:ascii="Times New Roman" w:hAnsi="Times New Roman"/>
          <w:bCs/>
          <w:iCs/>
          <w:sz w:val="24"/>
          <w:szCs w:val="24"/>
        </w:rPr>
        <w:t>__________ міської ради</w:t>
      </w:r>
    </w:p>
    <w:p w14:paraId="4AF67CEE" w14:textId="0A919416" w:rsidR="00C12604" w:rsidRPr="004706B1" w:rsidRDefault="00C12604" w:rsidP="00C550FA">
      <w:pPr>
        <w:spacing w:after="0" w:line="240" w:lineRule="auto"/>
        <w:ind w:left="7371"/>
        <w:rPr>
          <w:rFonts w:ascii="Times New Roman" w:hAnsi="Times New Roman"/>
          <w:bCs/>
          <w:iCs/>
          <w:sz w:val="24"/>
          <w:szCs w:val="24"/>
        </w:rPr>
      </w:pPr>
      <w:r w:rsidRPr="004706B1">
        <w:rPr>
          <w:rFonts w:ascii="Times New Roman" w:hAnsi="Times New Roman"/>
          <w:bCs/>
          <w:iCs/>
          <w:sz w:val="24"/>
          <w:szCs w:val="24"/>
        </w:rPr>
        <w:t xml:space="preserve">№ ____ від ___________ </w:t>
      </w:r>
    </w:p>
    <w:p w14:paraId="0DEAC14C" w14:textId="02064805" w:rsidR="00C12604" w:rsidRDefault="00C12604" w:rsidP="00C12604">
      <w:pPr>
        <w:spacing w:after="0" w:line="240" w:lineRule="auto"/>
        <w:ind w:left="6237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4100D6EB" w14:textId="5841D5BA" w:rsidR="00C12604" w:rsidRDefault="00C12604" w:rsidP="00C550FA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14:paraId="1E234E83" w14:textId="6C04AD62" w:rsidR="00C12604" w:rsidRDefault="00C12604" w:rsidP="004706B1">
      <w:pPr>
        <w:spacing w:after="0" w:line="240" w:lineRule="auto"/>
        <w:ind w:left="6237"/>
        <w:jc w:val="right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ПРИМІРНА ФОРМА</w:t>
      </w:r>
    </w:p>
    <w:p w14:paraId="27EF37B1" w14:textId="3F561200" w:rsidR="00C12604" w:rsidRPr="008740B7" w:rsidRDefault="00F151BA" w:rsidP="00C12604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F97C6F">
        <w:rPr>
          <w:noProof/>
          <w:lang w:val="en-US" w:eastAsia="en-US"/>
        </w:rPr>
        <w:drawing>
          <wp:inline distT="0" distB="0" distL="0" distR="0" wp14:anchorId="5E91DFAC" wp14:editId="04DC5FCA">
            <wp:extent cx="503555" cy="640715"/>
            <wp:effectExtent l="0" t="0" r="0" b="6985"/>
            <wp:docPr id="2" name="Picture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85992" w14:textId="77777777" w:rsidR="00C12604" w:rsidRPr="0029489A" w:rsidRDefault="00C12604" w:rsidP="00C126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89A"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4FD0F3F7" w14:textId="77777777" w:rsidR="00C12604" w:rsidRPr="0029489A" w:rsidRDefault="00C12604" w:rsidP="00C1260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1E2C3C96" w14:textId="77777777" w:rsidR="00C12604" w:rsidRPr="0029489A" w:rsidRDefault="00C12604" w:rsidP="00C1260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29489A">
        <w:rPr>
          <w:rFonts w:ascii="Times New Roman" w:hAnsi="Times New Roman" w:cs="Times New Roman"/>
          <w:b/>
          <w:iCs/>
          <w:sz w:val="28"/>
          <w:szCs w:val="28"/>
        </w:rPr>
        <w:t>ВИКОНАВЧИЙ КОМІТЕТ</w:t>
      </w:r>
    </w:p>
    <w:p w14:paraId="221D0D3A" w14:textId="3D39710E" w:rsidR="00C12604" w:rsidRPr="0029489A" w:rsidRDefault="00C12604" w:rsidP="00C1260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29489A">
        <w:rPr>
          <w:rFonts w:ascii="Times New Roman" w:hAnsi="Times New Roman" w:cs="Times New Roman"/>
          <w:b/>
          <w:iCs/>
          <w:sz w:val="28"/>
          <w:szCs w:val="28"/>
        </w:rPr>
        <w:t xml:space="preserve"> ---- МІСЬКОЇ РАДИ</w:t>
      </w:r>
    </w:p>
    <w:p w14:paraId="4F912F87" w14:textId="62125A24" w:rsidR="00C12604" w:rsidRPr="0029489A" w:rsidRDefault="00C12604" w:rsidP="00C126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48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---- </w:t>
      </w:r>
      <w:r w:rsidRPr="0029489A">
        <w:rPr>
          <w:rFonts w:ascii="Times New Roman" w:hAnsi="Times New Roman" w:cs="Times New Roman"/>
          <w:b/>
          <w:bCs/>
          <w:sz w:val="28"/>
          <w:szCs w:val="28"/>
        </w:rPr>
        <w:t>демократичне скликання</w:t>
      </w:r>
    </w:p>
    <w:p w14:paraId="0FD9367F" w14:textId="77777777" w:rsidR="00C12604" w:rsidRPr="0029489A" w:rsidRDefault="00C12604" w:rsidP="00C126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0C618F" w14:textId="77777777" w:rsidR="00C12604" w:rsidRPr="0029489A" w:rsidRDefault="00C12604" w:rsidP="00C126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89A">
        <w:rPr>
          <w:rFonts w:ascii="Times New Roman" w:hAnsi="Times New Roman" w:cs="Times New Roman"/>
          <w:b/>
          <w:sz w:val="28"/>
          <w:szCs w:val="28"/>
        </w:rPr>
        <w:t>РІШЕННЯ</w:t>
      </w:r>
    </w:p>
    <w:p w14:paraId="45076000" w14:textId="77777777" w:rsidR="00C12604" w:rsidRPr="0029489A" w:rsidRDefault="00C12604" w:rsidP="00C126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FAAA8E" w14:textId="50869615" w:rsidR="00C12604" w:rsidRPr="0029489A" w:rsidRDefault="00C12604" w:rsidP="00C126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489A">
        <w:rPr>
          <w:rFonts w:ascii="Times New Roman" w:hAnsi="Times New Roman" w:cs="Times New Roman"/>
          <w:sz w:val="28"/>
          <w:szCs w:val="28"/>
        </w:rPr>
        <w:t xml:space="preserve">від __ _____ 2022 року                                                         </w:t>
      </w:r>
      <w:r w:rsidR="0029489A" w:rsidRPr="0029489A">
        <w:rPr>
          <w:rFonts w:ascii="Times New Roman" w:hAnsi="Times New Roman" w:cs="Times New Roman"/>
          <w:sz w:val="28"/>
          <w:szCs w:val="28"/>
        </w:rPr>
        <w:t>м</w:t>
      </w:r>
      <w:r w:rsidRPr="0029489A">
        <w:rPr>
          <w:rFonts w:ascii="Times New Roman" w:hAnsi="Times New Roman" w:cs="Times New Roman"/>
          <w:sz w:val="28"/>
          <w:szCs w:val="28"/>
        </w:rPr>
        <w:t xml:space="preserve">.  ____________ </w:t>
      </w:r>
    </w:p>
    <w:p w14:paraId="196DD92A" w14:textId="77777777" w:rsidR="00C12604" w:rsidRPr="0029489A" w:rsidRDefault="00C12604" w:rsidP="00C126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489A">
        <w:rPr>
          <w:rFonts w:ascii="Times New Roman" w:hAnsi="Times New Roman" w:cs="Times New Roman"/>
          <w:sz w:val="28"/>
          <w:szCs w:val="28"/>
        </w:rPr>
        <w:t>№ _______</w:t>
      </w:r>
    </w:p>
    <w:p w14:paraId="2630CFFD" w14:textId="77777777" w:rsidR="00C12604" w:rsidRPr="0029489A" w:rsidRDefault="00C12604" w:rsidP="00C12604">
      <w:pPr>
        <w:spacing w:after="0" w:line="240" w:lineRule="auto"/>
        <w:jc w:val="center"/>
        <w:rPr>
          <w:rStyle w:val="Strong"/>
          <w:rFonts w:ascii="Times New Roman" w:hAnsi="Times New Roman" w:cs="Times New Roman"/>
          <w:color w:val="212529"/>
          <w:sz w:val="28"/>
          <w:szCs w:val="28"/>
          <w:bdr w:val="none" w:sz="0" w:space="0" w:color="auto" w:frame="1"/>
        </w:rPr>
      </w:pPr>
    </w:p>
    <w:p w14:paraId="39A7EB70" w14:textId="77777777" w:rsidR="00C12604" w:rsidRPr="0029489A" w:rsidRDefault="00C12604" w:rsidP="00C12604">
      <w:pPr>
        <w:spacing w:after="0" w:line="240" w:lineRule="auto"/>
        <w:rPr>
          <w:rStyle w:val="Strong"/>
          <w:rFonts w:ascii="Times New Roman" w:hAnsi="Times New Roman" w:cs="Times New Roman"/>
          <w:color w:val="212529"/>
          <w:sz w:val="28"/>
          <w:szCs w:val="28"/>
          <w:bdr w:val="none" w:sz="0" w:space="0" w:color="auto" w:frame="1"/>
        </w:rPr>
      </w:pPr>
    </w:p>
    <w:p w14:paraId="79FFE8F2" w14:textId="440AF39E" w:rsidR="00C12604" w:rsidRPr="0029489A" w:rsidRDefault="00C12604" w:rsidP="00C550FA">
      <w:pPr>
        <w:spacing w:after="0" w:line="240" w:lineRule="auto"/>
        <w:ind w:right="4252"/>
        <w:jc w:val="both"/>
        <w:rPr>
          <w:rFonts w:ascii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</w:rPr>
      </w:pPr>
      <w:r w:rsidRPr="0029489A">
        <w:rPr>
          <w:rStyle w:val="Strong"/>
          <w:rFonts w:ascii="Times New Roman" w:hAnsi="Times New Roman" w:cs="Times New Roman"/>
          <w:color w:val="212529"/>
          <w:sz w:val="28"/>
          <w:szCs w:val="28"/>
          <w:bdr w:val="none" w:sz="0" w:space="0" w:color="auto" w:frame="1"/>
        </w:rPr>
        <w:t>Про</w:t>
      </w:r>
      <w:r w:rsidRPr="0029489A">
        <w:rPr>
          <w:rStyle w:val="Strong"/>
          <w:rFonts w:ascii="Times New Roman" w:hAnsi="Times New Roman" w:cs="Times New Roman"/>
          <w:b w:val="0"/>
          <w:bCs w:val="0"/>
          <w:color w:val="212529"/>
          <w:sz w:val="28"/>
          <w:szCs w:val="28"/>
          <w:bdr w:val="none" w:sz="0" w:space="0" w:color="auto" w:frame="1"/>
        </w:rPr>
        <w:t xml:space="preserve"> </w:t>
      </w:r>
      <w:r w:rsidR="0029489A" w:rsidRPr="0029489A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сприяння переміщенню виробництва та інших активів і </w:t>
      </w:r>
      <w:proofErr w:type="spellStart"/>
      <w:r w:rsidR="0029489A" w:rsidRPr="0029489A">
        <w:rPr>
          <w:rFonts w:ascii="Times New Roman" w:hAnsi="Times New Roman" w:cs="Times New Roman"/>
          <w:b/>
          <w:bCs/>
          <w:color w:val="333333"/>
          <w:sz w:val="28"/>
          <w:szCs w:val="28"/>
        </w:rPr>
        <w:t>потужностей</w:t>
      </w:r>
      <w:proofErr w:type="spellEnd"/>
      <w:r w:rsidR="0029489A" w:rsidRPr="0029489A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для провадження господарської діяльності в умовах воєнного </w:t>
      </w:r>
      <w:commentRangeStart w:id="1"/>
      <w:r w:rsidR="0029489A" w:rsidRPr="0029489A">
        <w:rPr>
          <w:rFonts w:ascii="Times New Roman" w:hAnsi="Times New Roman" w:cs="Times New Roman"/>
          <w:b/>
          <w:bCs/>
          <w:color w:val="333333"/>
          <w:sz w:val="28"/>
          <w:szCs w:val="28"/>
        </w:rPr>
        <w:t>стану</w:t>
      </w:r>
      <w:commentRangeEnd w:id="1"/>
      <w:r w:rsidR="00FD258D">
        <w:rPr>
          <w:rStyle w:val="CommentReference"/>
          <w:rFonts w:asciiTheme="minorHAnsi" w:eastAsiaTheme="minorHAnsi" w:hAnsiTheme="minorHAnsi" w:cstheme="minorBidi"/>
          <w:lang w:eastAsia="en-US"/>
        </w:rPr>
        <w:commentReference w:id="1"/>
      </w:r>
    </w:p>
    <w:p w14:paraId="69989422" w14:textId="77777777" w:rsidR="00C12604" w:rsidRPr="0029489A" w:rsidRDefault="00C12604" w:rsidP="00C1260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212529"/>
          <w:sz w:val="28"/>
          <w:szCs w:val="28"/>
        </w:rPr>
      </w:pPr>
    </w:p>
    <w:p w14:paraId="1D77BEE2" w14:textId="52E08CFC" w:rsidR="00C12604" w:rsidRPr="00E419CA" w:rsidRDefault="00C12604" w:rsidP="00E419C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  <w:r w:rsidRPr="00E419CA">
        <w:rPr>
          <w:color w:val="212529"/>
          <w:sz w:val="28"/>
          <w:szCs w:val="28"/>
        </w:rPr>
        <w:t xml:space="preserve">З метою </w:t>
      </w:r>
      <w:r w:rsidR="00C550FA" w:rsidRPr="00E419CA">
        <w:rPr>
          <w:color w:val="212529"/>
          <w:sz w:val="28"/>
          <w:szCs w:val="28"/>
        </w:rPr>
        <w:t>_______________________________________________________</w:t>
      </w:r>
      <w:r w:rsidRPr="00E419CA">
        <w:rPr>
          <w:color w:val="333333"/>
          <w:sz w:val="28"/>
          <w:szCs w:val="28"/>
          <w:shd w:val="clear" w:color="auto" w:fill="FFFFFF"/>
        </w:rPr>
        <w:t xml:space="preserve"> в умовах повномасштабної збройної агресії Російської Федерації, </w:t>
      </w:r>
    </w:p>
    <w:p w14:paraId="37A404BB" w14:textId="53B8B072" w:rsidR="00E419CA" w:rsidRPr="00E419CA" w:rsidRDefault="00E419CA" w:rsidP="00E419CA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9C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розглянувши </w:t>
      </w:r>
      <w:r w:rsidR="00AE4F18">
        <w:rPr>
          <w:rFonts w:ascii="Times New Roman" w:eastAsia="Times New Roman" w:hAnsi="Times New Roman" w:cs="Times New Roman"/>
          <w:sz w:val="28"/>
          <w:szCs w:val="28"/>
          <w:highlight w:val="white"/>
        </w:rPr>
        <w:t>клопотання</w:t>
      </w:r>
      <w:r w:rsidRPr="00E419C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[</w:t>
      </w:r>
      <w:r w:rsidRPr="00E419CA">
        <w:rPr>
          <w:rFonts w:ascii="Times New Roman" w:eastAsia="Times New Roman" w:hAnsi="Times New Roman" w:cs="Times New Roman"/>
          <w:sz w:val="28"/>
          <w:szCs w:val="28"/>
          <w:highlight w:val="yellow"/>
        </w:rPr>
        <w:t>найменування та ідентифікаційні дані заявника, дата та № звернення</w:t>
      </w:r>
      <w:r w:rsidRPr="00E419CA">
        <w:rPr>
          <w:rFonts w:ascii="Times New Roman" w:eastAsia="Times New Roman" w:hAnsi="Times New Roman" w:cs="Times New Roman"/>
          <w:sz w:val="28"/>
          <w:szCs w:val="28"/>
          <w:highlight w:val="white"/>
        </w:rPr>
        <w:t>], зареєстрованого у Виконавчому комітеті [</w:t>
      </w:r>
      <w:r w:rsidRPr="00E419CA">
        <w:rPr>
          <w:rFonts w:ascii="Times New Roman" w:eastAsia="Times New Roman" w:hAnsi="Times New Roman" w:cs="Times New Roman"/>
          <w:sz w:val="28"/>
          <w:szCs w:val="28"/>
          <w:highlight w:val="yellow"/>
        </w:rPr>
        <w:t>Дата та № реєстрації вхідної кореспонденції</w:t>
      </w:r>
      <w:r w:rsidRPr="00E419C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], про сприяння у перенесенні виробництва, з метою отримання заявником пільгової орендної плати та авансового </w:t>
      </w:r>
      <w:commentRangeStart w:id="2"/>
      <w:r w:rsidRPr="00E419C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внеску </w:t>
      </w:r>
      <w:r w:rsidRPr="00E419CA">
        <w:rPr>
          <w:rFonts w:ascii="Times New Roman" w:eastAsia="Times New Roman" w:hAnsi="Times New Roman" w:cs="Times New Roman"/>
          <w:sz w:val="28"/>
          <w:szCs w:val="28"/>
        </w:rPr>
        <w:t xml:space="preserve">в розмірі однієї гривні за один квадратний метр орендованої площі протягом перших шести місяців оренди </w:t>
      </w:r>
      <w:commentRangeEnd w:id="2"/>
      <w:r w:rsidR="004B2F06">
        <w:rPr>
          <w:rStyle w:val="CommentReference"/>
          <w:rFonts w:asciiTheme="minorHAnsi" w:eastAsiaTheme="minorHAnsi" w:hAnsiTheme="minorHAnsi" w:cstheme="minorBidi"/>
          <w:lang w:eastAsia="en-US"/>
        </w:rPr>
        <w:commentReference w:id="2"/>
      </w:r>
      <w:r w:rsidRPr="00E419CA">
        <w:rPr>
          <w:rFonts w:ascii="Times New Roman" w:eastAsia="Times New Roman" w:hAnsi="Times New Roman" w:cs="Times New Roman"/>
          <w:sz w:val="28"/>
          <w:szCs w:val="28"/>
        </w:rPr>
        <w:t>(далі - пільгова орендна плата)</w:t>
      </w:r>
      <w:bookmarkStart w:id="3" w:name="_heading=h.un9fy1f3ywlt" w:colFirst="0" w:colLast="0"/>
      <w:bookmarkEnd w:id="3"/>
      <w:r w:rsidRPr="00E419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14:paraId="2A563FC5" w14:textId="77777777" w:rsidR="00E419CA" w:rsidRPr="00E419CA" w:rsidRDefault="00E419CA" w:rsidP="00E419CA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9CA">
        <w:rPr>
          <w:rFonts w:ascii="Times New Roman" w:eastAsia="Times New Roman" w:hAnsi="Times New Roman" w:cs="Times New Roman"/>
          <w:sz w:val="28"/>
          <w:szCs w:val="28"/>
        </w:rPr>
        <w:t xml:space="preserve">беручи до уваги, що заявник планує перемістити виробництво на виробничі потужності (до приміщення, будівлі, споруди чи їх частини), що належать ____ міській територіальній громаді та розташовані за </w:t>
      </w:r>
      <w:proofErr w:type="spellStart"/>
      <w:r w:rsidRPr="00E419CA"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 w:rsidRPr="00E419CA">
        <w:rPr>
          <w:rFonts w:ascii="Times New Roman" w:eastAsia="Times New Roman" w:hAnsi="Times New Roman" w:cs="Times New Roman"/>
          <w:sz w:val="28"/>
          <w:szCs w:val="28"/>
        </w:rPr>
        <w:t>: __________ [</w:t>
      </w:r>
      <w:r w:rsidRPr="00E419CA">
        <w:rPr>
          <w:rFonts w:ascii="Times New Roman" w:eastAsia="Times New Roman" w:hAnsi="Times New Roman" w:cs="Times New Roman"/>
          <w:iCs/>
          <w:sz w:val="28"/>
          <w:szCs w:val="28"/>
          <w:highlight w:val="yellow"/>
        </w:rPr>
        <w:t xml:space="preserve">адреса виробничих </w:t>
      </w:r>
      <w:proofErr w:type="spellStart"/>
      <w:r w:rsidRPr="00E419CA">
        <w:rPr>
          <w:rFonts w:ascii="Times New Roman" w:eastAsia="Times New Roman" w:hAnsi="Times New Roman" w:cs="Times New Roman"/>
          <w:iCs/>
          <w:sz w:val="28"/>
          <w:szCs w:val="28"/>
          <w:highlight w:val="yellow"/>
        </w:rPr>
        <w:t>потужностей</w:t>
      </w:r>
      <w:proofErr w:type="spellEnd"/>
      <w:r w:rsidRPr="00E419CA">
        <w:rPr>
          <w:rFonts w:ascii="Times New Roman" w:eastAsia="Times New Roman" w:hAnsi="Times New Roman" w:cs="Times New Roman"/>
          <w:iCs/>
          <w:sz w:val="28"/>
          <w:szCs w:val="28"/>
          <w:highlight w:val="yellow"/>
        </w:rPr>
        <w:t>, приміщення, будівлі, споруди тощо</w:t>
      </w:r>
      <w:r w:rsidRPr="00E419CA">
        <w:rPr>
          <w:rFonts w:ascii="Times New Roman" w:eastAsia="Times New Roman" w:hAnsi="Times New Roman" w:cs="Times New Roman"/>
          <w:sz w:val="28"/>
          <w:szCs w:val="28"/>
        </w:rPr>
        <w:t>], орендодавцем яких є _____ [</w:t>
      </w:r>
      <w:r w:rsidRPr="00E419CA">
        <w:rPr>
          <w:rFonts w:ascii="Times New Roman" w:eastAsia="Times New Roman" w:hAnsi="Times New Roman" w:cs="Times New Roman"/>
          <w:iCs/>
          <w:sz w:val="28"/>
          <w:szCs w:val="28"/>
          <w:highlight w:val="yellow"/>
        </w:rPr>
        <w:t>зазначається назва юридичної особи - орендодавця</w:t>
      </w:r>
      <w:r w:rsidRPr="00E419CA">
        <w:rPr>
          <w:rFonts w:ascii="Times New Roman" w:eastAsia="Times New Roman" w:hAnsi="Times New Roman" w:cs="Times New Roman"/>
          <w:sz w:val="28"/>
          <w:szCs w:val="28"/>
        </w:rPr>
        <w:t>], балансоутримувачем яких є _____ [</w:t>
      </w:r>
      <w:r w:rsidRPr="00E419CA">
        <w:rPr>
          <w:rFonts w:ascii="Times New Roman" w:eastAsia="Times New Roman" w:hAnsi="Times New Roman" w:cs="Times New Roman"/>
          <w:iCs/>
          <w:sz w:val="28"/>
          <w:szCs w:val="28"/>
          <w:highlight w:val="yellow"/>
        </w:rPr>
        <w:t>зазначається назва юридичної особи - балансоутримувача</w:t>
      </w:r>
      <w:r w:rsidRPr="00E419CA">
        <w:rPr>
          <w:rFonts w:ascii="Times New Roman" w:eastAsia="Times New Roman" w:hAnsi="Times New Roman" w:cs="Times New Roman"/>
          <w:sz w:val="28"/>
          <w:szCs w:val="28"/>
        </w:rPr>
        <w:t xml:space="preserve">], </w:t>
      </w:r>
    </w:p>
    <w:p w14:paraId="541CB869" w14:textId="77777777" w:rsidR="00AE4F18" w:rsidRDefault="00E419CA" w:rsidP="00AE4F18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E419CA">
        <w:rPr>
          <w:rFonts w:ascii="Times New Roman" w:eastAsia="Times New Roman" w:hAnsi="Times New Roman" w:cs="Times New Roman"/>
          <w:sz w:val="28"/>
          <w:szCs w:val="28"/>
        </w:rPr>
        <w:t xml:space="preserve">зважаючи, що </w:t>
      </w:r>
      <w:bookmarkStart w:id="4" w:name="_heading=h.lmkvycqiojoe" w:colFirst="0" w:colLast="0"/>
      <w:bookmarkEnd w:id="4"/>
      <w:r w:rsidRPr="00E419C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419CA">
        <w:rPr>
          <w:rFonts w:ascii="Times New Roman" w:eastAsia="Times New Roman" w:hAnsi="Times New Roman" w:cs="Times New Roman"/>
          <w:sz w:val="28"/>
          <w:szCs w:val="28"/>
          <w:highlight w:val="white"/>
        </w:rPr>
        <w:t>ідповідно до поданих заявником документів встановлено, що належні йому на праві власності або користування виробничі потужності знаходяться в [</w:t>
      </w:r>
      <w:r w:rsidRPr="00E419CA">
        <w:rPr>
          <w:rFonts w:ascii="Times New Roman" w:eastAsia="Times New Roman" w:hAnsi="Times New Roman" w:cs="Times New Roman"/>
          <w:iCs/>
          <w:sz w:val="28"/>
          <w:szCs w:val="28"/>
          <w:highlight w:val="yellow"/>
        </w:rPr>
        <w:t>адреса, з якої потенційний орендар переміщує виробничі потужності</w:t>
      </w:r>
      <w:r w:rsidRPr="00E419CA">
        <w:rPr>
          <w:rFonts w:ascii="Times New Roman" w:eastAsia="Times New Roman" w:hAnsi="Times New Roman" w:cs="Times New Roman"/>
          <w:sz w:val="28"/>
          <w:szCs w:val="28"/>
          <w:highlight w:val="white"/>
        </w:rPr>
        <w:t>], тобто в межах адміністративно-територіальних одиниць, передбачених пунктом 4 постанови Кабінету Міністрів від 27.05.2022 р. № 634 «</w:t>
      </w:r>
      <w:r w:rsidRPr="00E419C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 особливості оренди державного та комунального майна у період воєнного стану</w:t>
      </w:r>
      <w:r w:rsidRPr="00E419C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» та рішенням </w:t>
      </w:r>
      <w:r w:rsidRPr="00E419CA">
        <w:rPr>
          <w:rFonts w:ascii="Times New Roman" w:hAnsi="Times New Roman" w:cs="Times New Roman"/>
          <w:color w:val="212529"/>
          <w:sz w:val="28"/>
          <w:szCs w:val="28"/>
        </w:rPr>
        <w:t xml:space="preserve">____ міської ради № __ від ___ </w:t>
      </w:r>
      <w:r w:rsidRPr="00E419CA">
        <w:rPr>
          <w:rFonts w:ascii="Times New Roman" w:eastAsia="Times New Roman" w:hAnsi="Times New Roman" w:cs="Times New Roman"/>
          <w:sz w:val="28"/>
          <w:szCs w:val="28"/>
          <w:highlight w:val="white"/>
        </w:rPr>
        <w:t>[</w:t>
      </w:r>
      <w:r w:rsidRPr="00E419CA">
        <w:rPr>
          <w:rFonts w:ascii="Times New Roman" w:hAnsi="Times New Roman" w:cs="Times New Roman"/>
          <w:color w:val="212529"/>
          <w:sz w:val="28"/>
          <w:szCs w:val="28"/>
          <w:highlight w:val="yellow"/>
        </w:rPr>
        <w:t>назва рішення</w:t>
      </w:r>
      <w:r w:rsidRPr="00E419CA">
        <w:rPr>
          <w:rFonts w:ascii="Times New Roman" w:eastAsia="Times New Roman" w:hAnsi="Times New Roman" w:cs="Times New Roman"/>
          <w:sz w:val="28"/>
          <w:szCs w:val="28"/>
          <w:highlight w:val="white"/>
        </w:rPr>
        <w:t>]</w:t>
      </w:r>
      <w:r w:rsidR="00AE4F18">
        <w:rPr>
          <w:rFonts w:ascii="Times New Roman" w:eastAsia="Times New Roman" w:hAnsi="Times New Roman" w:cs="Times New Roman"/>
          <w:sz w:val="28"/>
          <w:szCs w:val="28"/>
        </w:rPr>
        <w:t>,</w:t>
      </w:r>
      <w:bookmarkStart w:id="5" w:name="_heading=h.1wkjc126y6c4" w:colFirst="0" w:colLast="0"/>
      <w:bookmarkEnd w:id="5"/>
      <w:r w:rsidR="00AE4F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19C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а також на надану заявником інформацію про кількість працівників, задіяних на виробничих </w:t>
      </w:r>
      <w:proofErr w:type="spellStart"/>
      <w:r w:rsidRPr="00E419CA"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потужностях</w:t>
      </w:r>
      <w:proofErr w:type="spellEnd"/>
      <w:r w:rsidRPr="00E419CA">
        <w:rPr>
          <w:rFonts w:ascii="Times New Roman" w:eastAsia="Times New Roman" w:hAnsi="Times New Roman" w:cs="Times New Roman"/>
          <w:sz w:val="28"/>
          <w:szCs w:val="28"/>
          <w:highlight w:val="white"/>
        </w:rPr>
        <w:t>, що переміщуються, номенклатуру товарів (робіт послуг), що виробляються (надаються), а також обсяг реалізації цих товарів у 2021 року (першому кварталі 2022 р.), іншу надану заявником інформацію</w:t>
      </w:r>
      <w:r w:rsidR="00AE4F18">
        <w:rPr>
          <w:rFonts w:ascii="Times New Roman" w:eastAsia="Times New Roman" w:hAnsi="Times New Roman" w:cs="Times New Roman"/>
          <w:sz w:val="28"/>
          <w:szCs w:val="28"/>
          <w:highlight w:val="white"/>
        </w:rPr>
        <w:t>,</w:t>
      </w:r>
    </w:p>
    <w:p w14:paraId="6CDB6524" w14:textId="77777777" w:rsidR="00AE4F18" w:rsidRPr="00E419CA" w:rsidRDefault="00AE4F18" w:rsidP="00AE4F1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12529"/>
          <w:sz w:val="28"/>
          <w:szCs w:val="28"/>
        </w:rPr>
      </w:pPr>
      <w:r w:rsidRPr="00E419CA">
        <w:rPr>
          <w:sz w:val="28"/>
          <w:szCs w:val="28"/>
        </w:rPr>
        <w:t xml:space="preserve">відповідно до частини п’ятої статті 60 Закону України від 21.05.1997 № 280/97-ВР «Про місцеве самоврядування», Закону України від 03.10.2019 р. № 157-ІХ «Про оренду державного і комунального майна», беручи до уваги, що на території України у зв’язку з повномасштабною агресією Російської Федерації Указом Президента України від 24.02.2022 р. № 64/2022 «Про введення воєнного стану в Україні», затвердженим Законом України «Про затвердження Указу Президента України від 24.02.2022 р. № 2102-IX «Про введення воєнного стану в Україні» введено воєнний стан, постанови Кабінету Міністрів України від </w:t>
      </w:r>
      <w:r w:rsidRPr="00E419CA">
        <w:rPr>
          <w:color w:val="333333"/>
          <w:sz w:val="28"/>
          <w:szCs w:val="28"/>
          <w:shd w:val="clear" w:color="auto" w:fill="FFFFFF"/>
        </w:rPr>
        <w:t>27.05.2022 р. № 634 «Про особливості оренди державного та комунального майна у період воєнного стану»</w:t>
      </w:r>
      <w:r w:rsidRPr="00E419CA">
        <w:rPr>
          <w:color w:val="212529"/>
          <w:sz w:val="28"/>
          <w:szCs w:val="28"/>
        </w:rPr>
        <w:t xml:space="preserve">, </w:t>
      </w:r>
    </w:p>
    <w:p w14:paraId="2ABF1088" w14:textId="7AE0EE6F" w:rsidR="00E419CA" w:rsidRPr="00AE4F18" w:rsidRDefault="00AE4F18" w:rsidP="00AE4F1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12529"/>
          <w:sz w:val="28"/>
          <w:szCs w:val="28"/>
        </w:rPr>
      </w:pPr>
      <w:r w:rsidRPr="00E419CA">
        <w:rPr>
          <w:color w:val="212529"/>
          <w:sz w:val="28"/>
          <w:szCs w:val="28"/>
        </w:rPr>
        <w:t xml:space="preserve">керуючись рішенням ____ міської ради № __ від ___ </w:t>
      </w:r>
      <w:r w:rsidRPr="00E419CA">
        <w:rPr>
          <w:sz w:val="28"/>
          <w:szCs w:val="28"/>
          <w:highlight w:val="white"/>
        </w:rPr>
        <w:t>[</w:t>
      </w:r>
      <w:r w:rsidRPr="00E419CA">
        <w:rPr>
          <w:color w:val="212529"/>
          <w:sz w:val="28"/>
          <w:szCs w:val="28"/>
          <w:highlight w:val="yellow"/>
        </w:rPr>
        <w:t>назва рішення</w:t>
      </w:r>
      <w:r w:rsidRPr="00E419CA">
        <w:rPr>
          <w:sz w:val="28"/>
          <w:szCs w:val="28"/>
          <w:highlight w:val="white"/>
        </w:rPr>
        <w:t>]</w:t>
      </w:r>
      <w:r w:rsidR="00E419CA" w:rsidRPr="00AE4F18">
        <w:rPr>
          <w:sz w:val="28"/>
          <w:szCs w:val="28"/>
          <w:highlight w:val="white"/>
        </w:rPr>
        <w:t xml:space="preserve">: </w:t>
      </w:r>
    </w:p>
    <w:p w14:paraId="0F0505EC" w14:textId="77777777" w:rsidR="00F80919" w:rsidRPr="00E419CA" w:rsidRDefault="00F80919" w:rsidP="0053305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212529"/>
          <w:sz w:val="28"/>
          <w:szCs w:val="28"/>
        </w:rPr>
      </w:pPr>
    </w:p>
    <w:p w14:paraId="35CBC1AA" w14:textId="72826261" w:rsidR="00C12604" w:rsidRPr="00E419CA" w:rsidRDefault="00C12604" w:rsidP="00E419C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12529"/>
          <w:sz w:val="28"/>
          <w:szCs w:val="28"/>
        </w:rPr>
      </w:pPr>
      <w:commentRangeStart w:id="6"/>
      <w:r w:rsidRPr="00E419CA">
        <w:rPr>
          <w:caps/>
          <w:color w:val="212529"/>
          <w:sz w:val="28"/>
          <w:szCs w:val="28"/>
        </w:rPr>
        <w:t>вирішили</w:t>
      </w:r>
      <w:r w:rsidRPr="00E419CA">
        <w:rPr>
          <w:color w:val="212529"/>
          <w:sz w:val="28"/>
          <w:szCs w:val="28"/>
        </w:rPr>
        <w:t>:</w:t>
      </w:r>
      <w:commentRangeEnd w:id="6"/>
      <w:r w:rsidR="004B2F06">
        <w:rPr>
          <w:rStyle w:val="CommentReference"/>
          <w:rFonts w:asciiTheme="minorHAnsi" w:eastAsiaTheme="minorHAnsi" w:hAnsiTheme="minorHAnsi" w:cstheme="minorBidi"/>
          <w:lang w:eastAsia="en-US"/>
        </w:rPr>
        <w:commentReference w:id="6"/>
      </w:r>
    </w:p>
    <w:p w14:paraId="64D16A13" w14:textId="77777777" w:rsidR="00C12604" w:rsidRPr="00E419CA" w:rsidRDefault="00C12604" w:rsidP="00E419C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12529"/>
          <w:sz w:val="28"/>
          <w:szCs w:val="28"/>
        </w:rPr>
      </w:pPr>
    </w:p>
    <w:p w14:paraId="72249874" w14:textId="7B8B5A0D" w:rsidR="00F32420" w:rsidRPr="00AE4F18" w:rsidRDefault="00F32420" w:rsidP="00AE4F18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F18">
        <w:rPr>
          <w:rFonts w:ascii="Times New Roman" w:eastAsia="Times New Roman" w:hAnsi="Times New Roman" w:cs="Times New Roman"/>
          <w:sz w:val="28"/>
          <w:szCs w:val="28"/>
        </w:rPr>
        <w:t>[</w:t>
      </w:r>
      <w:r w:rsidR="00AE4F18" w:rsidRPr="00AE4F18">
        <w:rPr>
          <w:rFonts w:ascii="Times New Roman" w:eastAsia="Times New Roman" w:hAnsi="Times New Roman" w:cs="Times New Roman"/>
          <w:sz w:val="28"/>
          <w:szCs w:val="28"/>
          <w:highlight w:val="yellow"/>
        </w:rPr>
        <w:t>підтримати клопотання найменування та ідентифікаційні дані заявника</w:t>
      </w:r>
      <w:r w:rsidRPr="00AE4F1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про сприяння переміщенню виробництва на виробничі потужності (приміщення, будівлі, споруди чи їх частини), зазначені у клопотанні заявника, та застосування для нього пільгової орендної плати</w:t>
      </w:r>
      <w:r w:rsidR="00AE4F18">
        <w:rPr>
          <w:rFonts w:ascii="Times New Roman" w:eastAsia="Times New Roman" w:hAnsi="Times New Roman" w:cs="Times New Roman"/>
          <w:sz w:val="28"/>
          <w:szCs w:val="28"/>
        </w:rPr>
        <w:t xml:space="preserve">, у обсягах, </w:t>
      </w:r>
      <w:r w:rsidRPr="00AE4F18">
        <w:rPr>
          <w:rFonts w:ascii="Times New Roman" w:eastAsia="Times New Roman" w:hAnsi="Times New Roman" w:cs="Times New Roman"/>
          <w:sz w:val="28"/>
          <w:szCs w:val="28"/>
        </w:rPr>
        <w:t>].</w:t>
      </w:r>
    </w:p>
    <w:p w14:paraId="00F99C12" w14:textId="77777777" w:rsidR="00F32420" w:rsidRPr="00E419CA" w:rsidRDefault="00F32420" w:rsidP="00E41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7" w:name="_heading=h.krapbuh09arg" w:colFirst="0" w:colLast="0"/>
      <w:bookmarkEnd w:id="7"/>
      <w:r w:rsidRPr="00E419CA">
        <w:rPr>
          <w:rFonts w:ascii="Times New Roman" w:eastAsia="Times New Roman" w:hAnsi="Times New Roman" w:cs="Times New Roman"/>
          <w:sz w:val="28"/>
          <w:szCs w:val="28"/>
          <w:highlight w:val="white"/>
        </w:rPr>
        <w:t>АБО</w:t>
      </w:r>
    </w:p>
    <w:p w14:paraId="02E510D2" w14:textId="79E12A02" w:rsidR="00F32420" w:rsidRDefault="00AE4F18" w:rsidP="00E41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8" w:name="_heading=h.38z35chhz6ky" w:colFirst="0" w:colLast="0"/>
      <w:bookmarkEnd w:id="8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   </w:t>
      </w:r>
      <w:r w:rsidR="00F32420" w:rsidRPr="00E419CA">
        <w:rPr>
          <w:rFonts w:ascii="Times New Roman" w:eastAsia="Times New Roman" w:hAnsi="Times New Roman" w:cs="Times New Roman"/>
          <w:sz w:val="28"/>
          <w:szCs w:val="28"/>
          <w:highlight w:val="white"/>
        </w:rPr>
        <w:t>[</w:t>
      </w:r>
      <w:r w:rsidR="00F32420" w:rsidRPr="00AE4F18">
        <w:rPr>
          <w:rFonts w:ascii="Times New Roman" w:eastAsia="Times New Roman" w:hAnsi="Times New Roman" w:cs="Times New Roman"/>
          <w:sz w:val="28"/>
          <w:szCs w:val="28"/>
          <w:highlight w:val="yellow"/>
        </w:rPr>
        <w:t>відмовити в задоволенні клопотання заявника</w:t>
      </w:r>
      <w:r w:rsidR="00F32420" w:rsidRPr="00E419CA">
        <w:rPr>
          <w:rFonts w:ascii="Times New Roman" w:eastAsia="Times New Roman" w:hAnsi="Times New Roman" w:cs="Times New Roman"/>
          <w:sz w:val="28"/>
          <w:szCs w:val="28"/>
          <w:highlight w:val="white"/>
        </w:rPr>
        <w:t>]</w:t>
      </w:r>
      <w:r>
        <w:rPr>
          <w:rStyle w:val="FootnoteReference"/>
          <w:rFonts w:ascii="Times New Roman" w:eastAsia="Times New Roman" w:hAnsi="Times New Roman" w:cs="Times New Roman"/>
          <w:sz w:val="28"/>
          <w:szCs w:val="28"/>
          <w:highlight w:val="white"/>
        </w:rPr>
        <w:footnoteReference w:id="1"/>
      </w:r>
      <w:r w:rsidR="00F32420" w:rsidRPr="00E419CA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2E566E07" w14:textId="70EE825C" w:rsidR="0053305F" w:rsidRPr="008531E7" w:rsidRDefault="0053305F" w:rsidP="00E41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2. </w:t>
      </w:r>
      <w:r w:rsidR="008531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_____ забезпечити подання належним чином засвідчених копій (або електронних копій) к</w:t>
      </w:r>
      <w:r w:rsidR="008531E7" w:rsidRPr="008531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лопотання орендаря та </w:t>
      </w:r>
      <w:r w:rsidR="008531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цього рішення оператору майданчика електронної торгової системи, на якому буде проводитись аукціон</w:t>
      </w:r>
      <w:r w:rsidR="00AD69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 оренди майна, зазначеного у п. 1 цього рішення у </w:t>
      </w:r>
      <w:commentRangeStart w:id="9"/>
      <w:r w:rsidR="00AD69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строки</w:t>
      </w:r>
      <w:commentRangeEnd w:id="9"/>
      <w:r w:rsidR="00AD6910">
        <w:rPr>
          <w:rStyle w:val="CommentReference"/>
          <w:rFonts w:asciiTheme="minorHAnsi" w:eastAsiaTheme="minorHAnsi" w:hAnsiTheme="minorHAnsi" w:cstheme="minorBidi"/>
          <w:lang w:eastAsia="en-US"/>
        </w:rPr>
        <w:commentReference w:id="9"/>
      </w:r>
      <w:r w:rsidR="00AD69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передбачені </w:t>
      </w:r>
      <w:r w:rsidR="00AD6910" w:rsidRPr="00E419CA">
        <w:rPr>
          <w:rFonts w:ascii="Times New Roman" w:hAnsi="Times New Roman" w:cs="Times New Roman"/>
          <w:sz w:val="28"/>
          <w:szCs w:val="28"/>
        </w:rPr>
        <w:t>постанов</w:t>
      </w:r>
      <w:r w:rsidR="00AD6910">
        <w:rPr>
          <w:rFonts w:ascii="Times New Roman" w:hAnsi="Times New Roman" w:cs="Times New Roman"/>
          <w:sz w:val="28"/>
          <w:szCs w:val="28"/>
        </w:rPr>
        <w:t>ою</w:t>
      </w:r>
      <w:r w:rsidR="00AD6910" w:rsidRPr="00E419CA">
        <w:rPr>
          <w:rFonts w:ascii="Times New Roman" w:hAnsi="Times New Roman" w:cs="Times New Roman"/>
          <w:sz w:val="28"/>
          <w:szCs w:val="28"/>
        </w:rPr>
        <w:t xml:space="preserve"> Кабінету Міністрів України від </w:t>
      </w:r>
      <w:r w:rsidR="00AD6910" w:rsidRPr="00E419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27.05.2022 р. № 634 «Про особливості оренди державного та комунального майна у період воєнного стану»</w:t>
      </w:r>
      <w:r w:rsidR="00AD69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8531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14:paraId="601DC299" w14:textId="6765E523" w:rsidR="00B2509B" w:rsidRDefault="0053305F" w:rsidP="00AD69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3. </w:t>
      </w:r>
      <w:r w:rsidR="005438F2">
        <w:rPr>
          <w:rFonts w:ascii="Times New Roman" w:eastAsia="Times New Roman" w:hAnsi="Times New Roman" w:cs="Times New Roman"/>
          <w:sz w:val="28"/>
          <w:szCs w:val="28"/>
        </w:rPr>
        <w:t>І</w:t>
      </w:r>
      <w:r w:rsidR="00AD6910">
        <w:rPr>
          <w:rFonts w:ascii="Times New Roman" w:eastAsia="Times New Roman" w:hAnsi="Times New Roman" w:cs="Times New Roman"/>
          <w:sz w:val="28"/>
          <w:szCs w:val="28"/>
        </w:rPr>
        <w:t>нформаці</w:t>
      </w:r>
      <w:r w:rsidR="005438F2">
        <w:rPr>
          <w:rFonts w:ascii="Times New Roman" w:eastAsia="Times New Roman" w:hAnsi="Times New Roman" w:cs="Times New Roman"/>
          <w:sz w:val="28"/>
          <w:szCs w:val="28"/>
        </w:rPr>
        <w:t>ю</w:t>
      </w:r>
      <w:r w:rsidR="00AD6910">
        <w:rPr>
          <w:rFonts w:ascii="Times New Roman" w:eastAsia="Times New Roman" w:hAnsi="Times New Roman" w:cs="Times New Roman"/>
          <w:sz w:val="28"/>
          <w:szCs w:val="28"/>
        </w:rPr>
        <w:t xml:space="preserve"> про місцезнаходження виробничих </w:t>
      </w:r>
      <w:proofErr w:type="spellStart"/>
      <w:r w:rsidR="00AD6910">
        <w:rPr>
          <w:rFonts w:ascii="Times New Roman" w:eastAsia="Times New Roman" w:hAnsi="Times New Roman" w:cs="Times New Roman"/>
          <w:sz w:val="28"/>
          <w:szCs w:val="28"/>
        </w:rPr>
        <w:t>потужностей</w:t>
      </w:r>
      <w:proofErr w:type="spellEnd"/>
      <w:r w:rsidR="00AD6910">
        <w:rPr>
          <w:rFonts w:ascii="Times New Roman" w:eastAsia="Times New Roman" w:hAnsi="Times New Roman" w:cs="Times New Roman"/>
          <w:sz w:val="28"/>
          <w:szCs w:val="28"/>
        </w:rPr>
        <w:t xml:space="preserve"> заявника, його найменування, ідентифікаційні дані, а також відомості, вказані у </w:t>
      </w:r>
      <w:proofErr w:type="spellStart"/>
      <w:r w:rsidR="00AD69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абз</w:t>
      </w:r>
      <w:proofErr w:type="spellEnd"/>
      <w:r w:rsidR="00AD69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4 преамбули цього рішення</w:t>
      </w:r>
      <w:r w:rsidR="00B250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5438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виключно на період воєнного стану </w:t>
      </w:r>
      <w:r w:rsidR="00B250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відн</w:t>
      </w:r>
      <w:r w:rsidR="005438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ести</w:t>
      </w:r>
      <w:r w:rsidR="00B250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 службової інформації </w:t>
      </w:r>
      <w:r w:rsidR="005438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із присвоєнням</w:t>
      </w:r>
      <w:r w:rsidR="00B250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гриф</w:t>
      </w:r>
      <w:r w:rsidR="005438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r w:rsidR="00B250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«Для службового користування», Літер «</w:t>
      </w:r>
      <w:commentRangeStart w:id="10"/>
      <w:r w:rsidR="00B250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</w:t>
      </w:r>
      <w:commentRangeEnd w:id="10"/>
      <w:r w:rsidR="00B2509B">
        <w:rPr>
          <w:rStyle w:val="CommentReference"/>
          <w:rFonts w:asciiTheme="minorHAnsi" w:eastAsiaTheme="minorHAnsi" w:hAnsiTheme="minorHAnsi" w:cstheme="minorBidi"/>
          <w:lang w:eastAsia="en-US"/>
        </w:rPr>
        <w:commentReference w:id="10"/>
      </w:r>
      <w:r w:rsidR="00B250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».</w:t>
      </w:r>
      <w:r w:rsidR="00AD6910" w:rsidRPr="008531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14:paraId="56F6CE66" w14:textId="2F52D5EE" w:rsidR="00AD6910" w:rsidRDefault="00B2509B" w:rsidP="00AD69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_____ забезпечити належний облік та обіг інформації, викладеної у цьому рішенні</w:t>
      </w:r>
      <w:r w:rsidR="004706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відповідно до Порядку обігу службової інформації, розпорядниками, володільцями якої є виконавчі органи ____ міської ради, в умовах воєнного стану, затвердженого рішенням ___ міської ради № ___ від _____,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 </w:t>
      </w:r>
      <w:r w:rsidR="005438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оприлюднення цього рішення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веб-сайті </w:t>
      </w:r>
      <w:r w:rsidR="005438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___ міської ради </w:t>
      </w:r>
      <w:r w:rsidR="00AD6910" w:rsidRPr="008531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протягом одного місяця після припинення чи скасування воєнного стану.</w:t>
      </w:r>
    </w:p>
    <w:p w14:paraId="4E157FB8" w14:textId="78DE2BFB" w:rsidR="0053305F" w:rsidRPr="00E419CA" w:rsidRDefault="00AD6910" w:rsidP="00E419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4. </w:t>
      </w:r>
      <w:r w:rsidR="0053305F">
        <w:rPr>
          <w:rFonts w:ascii="Times New Roman" w:eastAsia="Times New Roman" w:hAnsi="Times New Roman" w:cs="Times New Roman"/>
          <w:sz w:val="28"/>
          <w:szCs w:val="28"/>
          <w:highlight w:val="white"/>
        </w:rPr>
        <w:t>____ інформацію про прийняте рішення невідкладно довести до відома заявника.</w:t>
      </w:r>
    </w:p>
    <w:p w14:paraId="75CA8AF9" w14:textId="7FC501AD" w:rsidR="00C550FA" w:rsidRPr="00E419CA" w:rsidRDefault="00AD6910" w:rsidP="0053305F">
      <w:pPr>
        <w:pStyle w:val="ListParagraph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5</w:t>
      </w:r>
      <w:r w:rsidR="0053305F">
        <w:rPr>
          <w:rFonts w:ascii="Times New Roman" w:eastAsia="Times New Roman" w:hAnsi="Times New Roman" w:cs="Times New Roman"/>
          <w:sz w:val="28"/>
          <w:szCs w:val="28"/>
          <w:highlight w:val="white"/>
        </w:rPr>
        <w:t>. Контроль за виконанням цього рішення покласти на _____.</w:t>
      </w:r>
    </w:p>
    <w:p w14:paraId="13CE5261" w14:textId="77777777" w:rsidR="00877E6C" w:rsidRPr="00E419CA" w:rsidRDefault="00877E6C" w:rsidP="004706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_heading=h.bhkzi4235l1c" w:colFirst="0" w:colLast="0"/>
      <w:bookmarkEnd w:id="11"/>
    </w:p>
    <w:p w14:paraId="6D3B0A29" w14:textId="77777777" w:rsidR="00877E6C" w:rsidRPr="00E419CA" w:rsidRDefault="00877E6C" w:rsidP="00E419C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419CA">
        <w:rPr>
          <w:rFonts w:ascii="Times New Roman" w:eastAsia="Times New Roman" w:hAnsi="Times New Roman" w:cs="Times New Roman"/>
          <w:sz w:val="28"/>
          <w:szCs w:val="28"/>
        </w:rPr>
        <w:t>Додатки:  [копія клопотання заявника з додатками]</w:t>
      </w:r>
    </w:p>
    <w:p w14:paraId="0D01A635" w14:textId="77777777" w:rsidR="00877E6C" w:rsidRPr="00E419CA" w:rsidRDefault="00877E6C" w:rsidP="00E419C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1351F488" w14:textId="77777777" w:rsidR="00877E6C" w:rsidRPr="00E419CA" w:rsidRDefault="00877E6C" w:rsidP="00E419C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4A1EBE80" w14:textId="07BA68AD" w:rsidR="00463DC7" w:rsidRDefault="00877E6C" w:rsidP="00E419C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bookmarkStart w:id="12" w:name="_heading=h.gjdgxs" w:colFirst="0" w:colLast="0"/>
      <w:bookmarkEnd w:id="12"/>
      <w:r w:rsidRPr="00E419CA">
        <w:rPr>
          <w:rFonts w:ascii="Times New Roman" w:eastAsia="Times New Roman" w:hAnsi="Times New Roman" w:cs="Times New Roman"/>
          <w:sz w:val="28"/>
          <w:szCs w:val="28"/>
        </w:rPr>
        <w:lastRenderedPageBreak/>
        <w:t>Підпис</w:t>
      </w:r>
    </w:p>
    <w:p w14:paraId="154E76CA" w14:textId="7E2FD0DC" w:rsidR="00C622C2" w:rsidRDefault="00C622C2" w:rsidP="00E419C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0B6C91F1" w14:textId="5F279481" w:rsidR="00C622C2" w:rsidRDefault="00C622C2" w:rsidP="00E419C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0C78FD6C" w14:textId="189EC292" w:rsidR="00C622C2" w:rsidRDefault="00C622C2" w:rsidP="00E419C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3D112D6B" w14:textId="77777777" w:rsidR="00C622C2" w:rsidRPr="00525F2B" w:rsidRDefault="00C622C2" w:rsidP="00C622C2">
      <w:pPr>
        <w:widowControl w:val="0"/>
        <w:jc w:val="both"/>
        <w:rPr>
          <w:i/>
          <w:iCs/>
          <w:spacing w:val="-1"/>
          <w:sz w:val="28"/>
          <w:szCs w:val="28"/>
          <w:lang w:eastAsia="en-US"/>
        </w:rPr>
      </w:pPr>
    </w:p>
    <w:p w14:paraId="1D9B2692" w14:textId="77777777" w:rsidR="00C622C2" w:rsidRPr="00E419CA" w:rsidRDefault="00C622C2" w:rsidP="00E419C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sectPr w:rsidR="00C622C2" w:rsidRPr="00E419CA" w:rsidSect="00A30654">
      <w:headerReference w:type="default" r:id="rId11"/>
      <w:pgSz w:w="11906" w:h="16838"/>
      <w:pgMar w:top="709" w:right="850" w:bottom="426" w:left="1134" w:header="432" w:footer="432" w:gutter="0"/>
      <w:pgNumType w:start="1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Vira Kozina" w:date="2022-06-23T20:42:00Z" w:initials="VK">
    <w:p w14:paraId="08134230" w14:textId="621CB052" w:rsidR="00FD258D" w:rsidRDefault="00FD258D">
      <w:pPr>
        <w:pStyle w:val="CommentText"/>
      </w:pPr>
      <w:r>
        <w:rPr>
          <w:rStyle w:val="CommentReference"/>
        </w:rPr>
        <w:annotationRef/>
      </w:r>
      <w:r>
        <w:t xml:space="preserve">Зразок складено з урахуванням форми клопотання ОФА, затвердженої Фондом державного майна України згідно з приписами </w:t>
      </w:r>
      <w:proofErr w:type="spellStart"/>
      <w:r>
        <w:t>абз</w:t>
      </w:r>
      <w:proofErr w:type="spellEnd"/>
      <w:r>
        <w:t>. 3 п. 4 Постанови № 634 (</w:t>
      </w:r>
      <w:hyperlink r:id="rId1" w:anchor="Text" w:history="1">
        <w:r w:rsidRPr="00C619BF">
          <w:rPr>
            <w:rStyle w:val="Hyperlink"/>
          </w:rPr>
          <w:t>https://zakon.rada.gov.ua/laws/show/634-2022-%D0%BF#Text</w:t>
        </w:r>
      </w:hyperlink>
      <w:r>
        <w:t>).</w:t>
      </w:r>
    </w:p>
    <w:p w14:paraId="3108363F" w14:textId="77777777" w:rsidR="00FD258D" w:rsidRDefault="00636D4B">
      <w:pPr>
        <w:pStyle w:val="CommentText"/>
      </w:pPr>
      <w:r>
        <w:t>В</w:t>
      </w:r>
      <w:r w:rsidR="00FD258D">
        <w:t>иконавчий комітет є вищим органом управління після місцевої ради</w:t>
      </w:r>
      <w:r>
        <w:t>. У</w:t>
      </w:r>
      <w:r w:rsidR="00FD258D">
        <w:t>раховуючи</w:t>
      </w:r>
      <w:r>
        <w:t xml:space="preserve">, що </w:t>
      </w:r>
      <w:r w:rsidR="00FD258D">
        <w:t>більш</w:t>
      </w:r>
      <w:r>
        <w:t>а</w:t>
      </w:r>
      <w:r w:rsidR="00FD258D">
        <w:t xml:space="preserve"> частин</w:t>
      </w:r>
      <w:r>
        <w:t>а</w:t>
      </w:r>
      <w:r w:rsidR="00FD258D">
        <w:t xml:space="preserve"> орендодавців та всі інш</w:t>
      </w:r>
      <w:r>
        <w:t>і</w:t>
      </w:r>
      <w:r w:rsidR="00FD258D">
        <w:t xml:space="preserve"> виконавч</w:t>
      </w:r>
      <w:r>
        <w:t>і</w:t>
      </w:r>
      <w:r w:rsidR="00FD258D">
        <w:t xml:space="preserve"> орган</w:t>
      </w:r>
      <w:r>
        <w:t>и</w:t>
      </w:r>
      <w:r w:rsidR="00FD258D">
        <w:t xml:space="preserve">, до сфери управління яких може належати майно територіальної громади, </w:t>
      </w:r>
      <w:r>
        <w:t xml:space="preserve">підпорядковані виконкому, </w:t>
      </w:r>
      <w:r w:rsidR="00FD258D">
        <w:t xml:space="preserve">ми розробили цей зразок у форматі рішення, а не клопотання, як це передбачено для </w:t>
      </w:r>
      <w:r>
        <w:t xml:space="preserve">випадків </w:t>
      </w:r>
      <w:proofErr w:type="spellStart"/>
      <w:r>
        <w:t>релокації</w:t>
      </w:r>
      <w:proofErr w:type="spellEnd"/>
      <w:r>
        <w:t xml:space="preserve"> бізнесу із використанням </w:t>
      </w:r>
      <w:r w:rsidR="00FD258D">
        <w:t xml:space="preserve">державного майна. Така відмінність обумовлена тим, що обласні військові адміністрації </w:t>
      </w:r>
      <w:r>
        <w:t xml:space="preserve">у більшості випадків не є органом управління по відношенню до орендодавців державного майна. </w:t>
      </w:r>
    </w:p>
    <w:p w14:paraId="4D14F2F8" w14:textId="62F82645" w:rsidR="00636D4B" w:rsidRPr="00FD258D" w:rsidRDefault="00636D4B">
      <w:pPr>
        <w:pStyle w:val="CommentText"/>
      </w:pPr>
      <w:r>
        <w:t xml:space="preserve">Втім ви можете оформити цей зразок на свій розсуд, користуючись формою, затвердженою ФДМУ та оприлюдненою тут: </w:t>
      </w:r>
      <w:r w:rsidRPr="00636D4B">
        <w:t>https://www.spfu.gov.ua/ua/content/spf-shabloni-dokumentiv.html</w:t>
      </w:r>
    </w:p>
  </w:comment>
  <w:comment w:id="2" w:author="Vira Kozina" w:date="2022-06-27T09:23:00Z" w:initials="VK">
    <w:p w14:paraId="6D601804" w14:textId="7D5A821C" w:rsidR="004B2F06" w:rsidRDefault="004B2F06">
      <w:pPr>
        <w:pStyle w:val="CommentText"/>
      </w:pPr>
      <w:r>
        <w:rPr>
          <w:rStyle w:val="CommentReference"/>
        </w:rPr>
        <w:annotationRef/>
      </w:r>
      <w:r>
        <w:t>Має бути вказана пільга, затверджена в рішенні про</w:t>
      </w:r>
      <w:r w:rsidRPr="008B7E44">
        <w:t xml:space="preserve"> </w:t>
      </w:r>
      <w:r w:rsidRPr="008B7E44">
        <w:rPr>
          <w:color w:val="000000"/>
          <w:szCs w:val="28"/>
        </w:rPr>
        <w:t>особливості оренди майна _______ міської територіальної громади в умовах воєнного стану</w:t>
      </w:r>
      <w:r>
        <w:rPr>
          <w:color w:val="000000"/>
          <w:szCs w:val="28"/>
        </w:rPr>
        <w:t>. Оскільки у нашому зразку – рішенні ради для прикладу була запропонована саме така пільга, ми її тут продублювали. Якщо у вас буде прийняте інше рішення – не забутьте це відкоригувати</w:t>
      </w:r>
    </w:p>
  </w:comment>
  <w:comment w:id="6" w:author="Vira Kozina" w:date="2022-06-27T09:25:00Z" w:initials="VK">
    <w:p w14:paraId="6387BF8C" w14:textId="4DDB1250" w:rsidR="004B2F06" w:rsidRDefault="004B2F06">
      <w:pPr>
        <w:pStyle w:val="CommentText"/>
      </w:pPr>
      <w:r>
        <w:rPr>
          <w:rStyle w:val="CommentReference"/>
        </w:rPr>
        <w:annotationRef/>
      </w:r>
      <w:r>
        <w:t>Важливо! Перевірити чи поширюється Ваше загальне рішення  на потенційного орендаря(сфери господарювання або КВЕД)</w:t>
      </w:r>
    </w:p>
  </w:comment>
  <w:comment w:id="9" w:author="Vira Kozina" w:date="2022-06-23T20:28:00Z" w:initials="VK">
    <w:p w14:paraId="090C08DF" w14:textId="587AFDDD" w:rsidR="00AD6910" w:rsidRPr="00AD6910" w:rsidRDefault="00AD6910">
      <w:pPr>
        <w:pStyle w:val="CommentText"/>
      </w:pPr>
      <w:r>
        <w:rPr>
          <w:rStyle w:val="CommentReference"/>
        </w:rPr>
        <w:annotationRef/>
      </w:r>
      <w:r>
        <w:t>Цей пункт та пункт 4 актуальні тільки якщо ви підтримуєте клопотання заявника. Знеособлювати рішення про відмову у задоволенні клопотання не можна – це не буде відповідати вимогам трискладового тесту, передбаченого ЗУ «Про доступ до публічної інформації».</w:t>
      </w:r>
    </w:p>
  </w:comment>
  <w:comment w:id="10" w:author="Vira Kozina" w:date="2022-06-23T20:32:00Z" w:initials="VK">
    <w:p w14:paraId="10B9A2C9" w14:textId="77777777" w:rsidR="005438F2" w:rsidRDefault="00B2509B">
      <w:pPr>
        <w:pStyle w:val="CommentText"/>
      </w:pPr>
      <w:r>
        <w:rPr>
          <w:rStyle w:val="CommentReference"/>
        </w:rPr>
        <w:annotationRef/>
      </w:r>
      <w:r w:rsidR="005438F2">
        <w:t xml:space="preserve">Нагадуємо про необхідність затвердження положення про обіг службової інформації в умовах воєнного стану, якщо ви хочете таке обмеження застосовувати. </w:t>
      </w:r>
    </w:p>
    <w:p w14:paraId="3398FD61" w14:textId="49E5D217" w:rsidR="00B2509B" w:rsidRPr="00B2509B" w:rsidRDefault="00B2509B">
      <w:pPr>
        <w:pStyle w:val="CommentText"/>
      </w:pPr>
      <w:r>
        <w:t>Абревіатуру «ВС» для класифікації типів службової інформації, які можуть створюватись у вас, ми додали умовно – вона не використовується у звичайному обороті, але може допомогти вам легше ідентифікувати акти, доступ до яких обмежується лише на період воєнного стану з міркувань безпеки та які необхідно буде оприлюднити одразу після припинення воєнного стану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D14F2F8" w15:done="0"/>
  <w15:commentEx w15:paraId="6D601804" w15:done="0"/>
  <w15:commentEx w15:paraId="6387BF8C" w15:done="0"/>
  <w15:commentEx w15:paraId="090C08DF" w15:done="0"/>
  <w15:commentEx w15:paraId="3398FD6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F4EAC" w16cex:dateUtc="2022-06-23T17:42:00Z"/>
  <w16cex:commentExtensible w16cex:durableId="2663F598" w16cex:dateUtc="2022-06-27T06:23:00Z"/>
  <w16cex:commentExtensible w16cex:durableId="2663F5ED" w16cex:dateUtc="2022-06-27T06:25:00Z"/>
  <w16cex:commentExtensible w16cex:durableId="265F4B5C" w16cex:dateUtc="2022-06-23T17:28:00Z"/>
  <w16cex:commentExtensible w16cex:durableId="265F4C5F" w16cex:dateUtc="2022-06-23T17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14F2F8" w16cid:durableId="265F4EAC"/>
  <w16cid:commentId w16cid:paraId="6D601804" w16cid:durableId="2663F598"/>
  <w16cid:commentId w16cid:paraId="6387BF8C" w16cid:durableId="2663F5ED"/>
  <w16cid:commentId w16cid:paraId="090C08DF" w16cid:durableId="265F4B5C"/>
  <w16cid:commentId w16cid:paraId="3398FD61" w16cid:durableId="265F4C5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918A77" w14:textId="77777777" w:rsidR="00576087" w:rsidRDefault="00576087" w:rsidP="00A81F4E">
      <w:pPr>
        <w:spacing w:after="0" w:line="240" w:lineRule="auto"/>
      </w:pPr>
      <w:r>
        <w:separator/>
      </w:r>
    </w:p>
  </w:endnote>
  <w:endnote w:type="continuationSeparator" w:id="0">
    <w:p w14:paraId="688B086E" w14:textId="77777777" w:rsidR="00576087" w:rsidRDefault="00576087" w:rsidP="00A81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8F234" w14:textId="77777777" w:rsidR="00576087" w:rsidRDefault="00576087" w:rsidP="00A81F4E">
      <w:pPr>
        <w:spacing w:after="0" w:line="240" w:lineRule="auto"/>
      </w:pPr>
      <w:r>
        <w:separator/>
      </w:r>
    </w:p>
  </w:footnote>
  <w:footnote w:type="continuationSeparator" w:id="0">
    <w:p w14:paraId="04AAC2C0" w14:textId="77777777" w:rsidR="00576087" w:rsidRDefault="00576087" w:rsidP="00A81F4E">
      <w:pPr>
        <w:spacing w:after="0" w:line="240" w:lineRule="auto"/>
      </w:pPr>
      <w:r>
        <w:continuationSeparator/>
      </w:r>
    </w:p>
  </w:footnote>
  <w:footnote w:id="1">
    <w:p w14:paraId="3FEF61B0" w14:textId="118B168F" w:rsidR="00AE4F18" w:rsidRPr="00AE4F18" w:rsidRDefault="00AE4F18">
      <w:pPr>
        <w:pStyle w:val="FootnoteText"/>
        <w:rPr>
          <w:lang w:val="uk-UA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uk-UA"/>
        </w:rPr>
        <w:t>Обираєте один з двох варіантів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024A1" w14:textId="2A405F65" w:rsidR="00C622C2" w:rsidRDefault="00C622C2" w:rsidP="00C622C2">
    <w:pPr>
      <w:pStyle w:val="Header"/>
      <w:tabs>
        <w:tab w:val="clear" w:pos="4986"/>
        <w:tab w:val="clear" w:pos="9973"/>
        <w:tab w:val="left" w:pos="9279"/>
      </w:tabs>
    </w:pPr>
    <w:r>
      <w:tab/>
    </w:r>
  </w:p>
  <w:p w14:paraId="2CA2D4F3" w14:textId="77777777" w:rsidR="00C622C2" w:rsidRDefault="00C62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1159"/>
    <w:multiLevelType w:val="hybridMultilevel"/>
    <w:tmpl w:val="A2BC7E68"/>
    <w:lvl w:ilvl="0" w:tplc="404C2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451AF"/>
    <w:multiLevelType w:val="hybridMultilevel"/>
    <w:tmpl w:val="EC2047EC"/>
    <w:lvl w:ilvl="0" w:tplc="47BA398A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A75812"/>
    <w:multiLevelType w:val="hybridMultilevel"/>
    <w:tmpl w:val="B21C74F8"/>
    <w:lvl w:ilvl="0" w:tplc="3B1643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9E7411F"/>
    <w:multiLevelType w:val="hybridMultilevel"/>
    <w:tmpl w:val="193098F0"/>
    <w:lvl w:ilvl="0" w:tplc="DC9626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0333391"/>
    <w:multiLevelType w:val="multilevel"/>
    <w:tmpl w:val="118A4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54977636"/>
    <w:multiLevelType w:val="hybridMultilevel"/>
    <w:tmpl w:val="2E049AFA"/>
    <w:lvl w:ilvl="0" w:tplc="C0BEEE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FCB159D"/>
    <w:multiLevelType w:val="hybridMultilevel"/>
    <w:tmpl w:val="54884BA8"/>
    <w:lvl w:ilvl="0" w:tplc="67A80E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DE1"/>
    <w:rsid w:val="000B0732"/>
    <w:rsid w:val="001243FF"/>
    <w:rsid w:val="00184DF5"/>
    <w:rsid w:val="001C2AAE"/>
    <w:rsid w:val="002668A7"/>
    <w:rsid w:val="0029489A"/>
    <w:rsid w:val="002A5816"/>
    <w:rsid w:val="002C2539"/>
    <w:rsid w:val="002F2753"/>
    <w:rsid w:val="00371D5E"/>
    <w:rsid w:val="00393556"/>
    <w:rsid w:val="004306BC"/>
    <w:rsid w:val="00463DC7"/>
    <w:rsid w:val="004706B1"/>
    <w:rsid w:val="004B2F06"/>
    <w:rsid w:val="0053305F"/>
    <w:rsid w:val="005438F2"/>
    <w:rsid w:val="00576087"/>
    <w:rsid w:val="00636D4B"/>
    <w:rsid w:val="006A35B4"/>
    <w:rsid w:val="00810803"/>
    <w:rsid w:val="00826FE1"/>
    <w:rsid w:val="008531E7"/>
    <w:rsid w:val="00876576"/>
    <w:rsid w:val="00877E6C"/>
    <w:rsid w:val="008B7E44"/>
    <w:rsid w:val="009A28C3"/>
    <w:rsid w:val="009A649D"/>
    <w:rsid w:val="009F5DE1"/>
    <w:rsid w:val="00A30654"/>
    <w:rsid w:val="00A32A55"/>
    <w:rsid w:val="00A5350B"/>
    <w:rsid w:val="00A81F4E"/>
    <w:rsid w:val="00AA5DAE"/>
    <w:rsid w:val="00AD6910"/>
    <w:rsid w:val="00AE4F18"/>
    <w:rsid w:val="00AE65CA"/>
    <w:rsid w:val="00B2509B"/>
    <w:rsid w:val="00B860F8"/>
    <w:rsid w:val="00C12604"/>
    <w:rsid w:val="00C550FA"/>
    <w:rsid w:val="00C622C2"/>
    <w:rsid w:val="00CD6374"/>
    <w:rsid w:val="00E419CA"/>
    <w:rsid w:val="00F151BA"/>
    <w:rsid w:val="00F32420"/>
    <w:rsid w:val="00F61436"/>
    <w:rsid w:val="00F77F38"/>
    <w:rsid w:val="00F80919"/>
    <w:rsid w:val="00FD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142B6"/>
  <w15:chartTrackingRefBased/>
  <w15:docId w15:val="{D55BA990-7B7E-46CB-9EA8-983FF92D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E6C"/>
    <w:rPr>
      <w:rFonts w:ascii="Calibri" w:eastAsia="Calibri" w:hAnsi="Calibri" w:cs="Calibri"/>
      <w:lang w:val="uk-UA" w:eastAsia="ru-RU"/>
    </w:rPr>
  </w:style>
  <w:style w:type="paragraph" w:styleId="Heading2">
    <w:name w:val="heading 2"/>
    <w:basedOn w:val="Normal"/>
    <w:next w:val="Normal"/>
    <w:link w:val="Heading2Char"/>
    <w:qFormat/>
    <w:rsid w:val="00C1260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81F4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1F4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1F4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E6C"/>
    <w:pPr>
      <w:spacing w:after="0" w:line="240" w:lineRule="auto"/>
    </w:pPr>
    <w:rPr>
      <w:rFonts w:ascii="Segoe UI" w:eastAsiaTheme="minorHAnsi" w:hAnsi="Segoe UI" w:cs="Segoe UI"/>
      <w:sz w:val="18"/>
      <w:szCs w:val="18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E6C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C1260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NormalWeb">
    <w:name w:val="Normal (Web)"/>
    <w:basedOn w:val="Normal"/>
    <w:uiPriority w:val="99"/>
    <w:unhideWhenUsed/>
    <w:rsid w:val="00C12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12604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12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2604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260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550FA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6910"/>
    <w:rPr>
      <w:rFonts w:ascii="Calibri" w:eastAsia="Calibri" w:hAnsi="Calibri" w:cs="Calibri"/>
      <w:b/>
      <w:bCs/>
      <w:lang w:eastAsia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6910"/>
    <w:rPr>
      <w:rFonts w:ascii="Calibri" w:eastAsia="Calibri" w:hAnsi="Calibri" w:cs="Calibri"/>
      <w:b/>
      <w:bCs/>
      <w:sz w:val="20"/>
      <w:szCs w:val="20"/>
      <w:lang w:val="uk-UA" w:eastAsia="ru-RU"/>
    </w:rPr>
  </w:style>
  <w:style w:type="character" w:styleId="Hyperlink">
    <w:name w:val="Hyperlink"/>
    <w:basedOn w:val="DefaultParagraphFont"/>
    <w:uiPriority w:val="99"/>
    <w:unhideWhenUsed/>
    <w:rsid w:val="00FD258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D258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B7E44"/>
    <w:pPr>
      <w:spacing w:after="0" w:line="240" w:lineRule="auto"/>
    </w:pPr>
    <w:rPr>
      <w:rFonts w:ascii="Calibri" w:eastAsia="Calibri" w:hAnsi="Calibri" w:cs="Calibri"/>
      <w:lang w:val="uk-UA" w:eastAsia="ru-RU"/>
    </w:rPr>
  </w:style>
  <w:style w:type="paragraph" w:styleId="Header">
    <w:name w:val="header"/>
    <w:basedOn w:val="Normal"/>
    <w:link w:val="HeaderChar"/>
    <w:uiPriority w:val="99"/>
    <w:unhideWhenUsed/>
    <w:rsid w:val="00C622C2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2C2"/>
    <w:rPr>
      <w:rFonts w:ascii="Calibri" w:eastAsia="Calibri" w:hAnsi="Calibri" w:cs="Calibri"/>
      <w:lang w:val="uk-UA" w:eastAsia="ru-RU"/>
    </w:rPr>
  </w:style>
  <w:style w:type="paragraph" w:styleId="Footer">
    <w:name w:val="footer"/>
    <w:basedOn w:val="Normal"/>
    <w:link w:val="FooterChar"/>
    <w:uiPriority w:val="99"/>
    <w:unhideWhenUsed/>
    <w:rsid w:val="00C622C2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2C2"/>
    <w:rPr>
      <w:rFonts w:ascii="Calibri" w:eastAsia="Calibri" w:hAnsi="Calibri" w:cs="Calibri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zakon.rada.gov.ua/laws/show/634-2022-%D0%BF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68E73-BADE-4BD2-A62C-BA122CBA6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699</Words>
  <Characters>3987</Characters>
  <Application>Microsoft Office Word</Application>
  <DocSecurity>0</DocSecurity>
  <Lines>33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ЗАДИРАЙКО Назарій Валерійович</dc:creator>
  <cp:keywords/>
  <dc:description/>
  <cp:lastModifiedBy>Maria Radyshevska</cp:lastModifiedBy>
  <cp:revision>23</cp:revision>
  <cp:lastPrinted>2022-06-01T14:02:00Z</cp:lastPrinted>
  <dcterms:created xsi:type="dcterms:W3CDTF">2022-06-30T08:44:00Z</dcterms:created>
  <dcterms:modified xsi:type="dcterms:W3CDTF">2022-06-30T11:03:00Z</dcterms:modified>
</cp:coreProperties>
</file>